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eeb6" w14:textId="19ce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2017 жылғы 23 тамыздағы № 11-1-2/371 бұйрығы. Қазақстан Республикасының Әділет министрлігінде 2017 жылғы 29 қыркүйекте № 15817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11240 болып тіркелген, 2015 жылғы 25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53-тармағына</w:t>
      </w:r>
      <w:r>
        <w:rPr>
          <w:rFonts w:ascii="Times New Roman"/>
          <w:b w:val="false"/>
          <w:i w:val="false"/>
          <w:color w:val="000000"/>
          <w:sz w:val="28"/>
        </w:rPr>
        <w:t xml:space="preserve"> және Қазақстан Республикасы Үкіметінің 2012 жылғы 30 наурыздағы № 380 қаулысымен бекітілген Қазақстан Республикасының азаматтары болып табылатын балаларды асырап алуға беру қағидаларының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бұйрықпен бекітілген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Республикасының Әділет министрлігінде мемлекеттік тіркелуін және оның ресми жариялануын;</w:t>
      </w:r>
    </w:p>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 М.Б. Тілеубердіге жүктелсін.</w:t>
      </w:r>
    </w:p>
    <w:bookmarkEnd w:id="4"/>
    <w:bookmarkStart w:name="z7" w:id="5"/>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Е. Сағадиев______________</w:t>
      </w:r>
    </w:p>
    <w:p>
      <w:pPr>
        <w:spacing w:after="0"/>
        <w:ind w:left="0"/>
        <w:jc w:val="both"/>
      </w:pPr>
      <w:r>
        <w:rPr>
          <w:rFonts w:ascii="Times New Roman"/>
          <w:b w:val="false"/>
          <w:i w:val="false"/>
          <w:color w:val="000000"/>
          <w:sz w:val="28"/>
        </w:rPr>
        <w:t>
      2017 жылғы 31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К. Мәсімов_______________</w:t>
      </w:r>
    </w:p>
    <w:p>
      <w:pPr>
        <w:spacing w:after="0"/>
        <w:ind w:left="0"/>
        <w:jc w:val="both"/>
      </w:pPr>
      <w:r>
        <w:rPr>
          <w:rFonts w:ascii="Times New Roman"/>
          <w:b w:val="false"/>
          <w:i w:val="false"/>
          <w:color w:val="000000"/>
          <w:sz w:val="28"/>
        </w:rPr>
        <w:t>
      2017 жылғы 6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Төрағасының м.а.</w:t>
      </w:r>
    </w:p>
    <w:p>
      <w:pPr>
        <w:spacing w:after="0"/>
        <w:ind w:left="0"/>
        <w:jc w:val="both"/>
      </w:pPr>
      <w:r>
        <w:rPr>
          <w:rFonts w:ascii="Times New Roman"/>
          <w:b w:val="false"/>
          <w:i w:val="false"/>
          <w:color w:val="000000"/>
          <w:sz w:val="28"/>
        </w:rPr>
        <w:t>
      Г. Керімханова_____________</w:t>
      </w:r>
    </w:p>
    <w:p>
      <w:pPr>
        <w:spacing w:after="0"/>
        <w:ind w:left="0"/>
        <w:jc w:val="both"/>
      </w:pPr>
      <w:r>
        <w:rPr>
          <w:rFonts w:ascii="Times New Roman"/>
          <w:b w:val="false"/>
          <w:i w:val="false"/>
          <w:color w:val="000000"/>
          <w:sz w:val="28"/>
        </w:rPr>
        <w:t>
      2017 жылғы 24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23 тамыздағы</w:t>
            </w:r>
            <w:r>
              <w:br/>
            </w:r>
            <w:r>
              <w:rPr>
                <w:rFonts w:ascii="Times New Roman"/>
                <w:b w:val="false"/>
                <w:i w:val="false"/>
                <w:color w:val="000000"/>
                <w:sz w:val="20"/>
              </w:rPr>
              <w:t>№ 11-1-2/371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асырап алған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министрлігінде</w:t>
            </w:r>
            <w:r>
              <w:br/>
            </w:r>
            <w:r>
              <w:rPr>
                <w:rFonts w:ascii="Times New Roman"/>
                <w:b w:val="false"/>
                <w:i w:val="false"/>
                <w:color w:val="000000"/>
                <w:sz w:val="20"/>
              </w:rPr>
              <w:t>есепке қою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мекемелерінің</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Балаларды есепке алу журналы</w:t>
      </w:r>
    </w:p>
    <w:p>
      <w:pPr>
        <w:spacing w:after="0"/>
        <w:ind w:left="0"/>
        <w:jc w:val="both"/>
      </w:pPr>
      <w:r>
        <w:rPr>
          <w:rFonts w:ascii="Times New Roman"/>
          <w:b w:val="false"/>
          <w:i w:val="false"/>
          <w:color w:val="000000"/>
          <w:sz w:val="28"/>
        </w:rPr>
        <w:t>
      Есептік кезеңі 20___жылғы ________ ай</w:t>
      </w:r>
    </w:p>
    <w:p>
      <w:pPr>
        <w:spacing w:after="0"/>
        <w:ind w:left="0"/>
        <w:jc w:val="both"/>
      </w:pPr>
      <w:r>
        <w:rPr>
          <w:rFonts w:ascii="Times New Roman"/>
          <w:b w:val="false"/>
          <w:i w:val="false"/>
          <w:color w:val="000000"/>
          <w:sz w:val="28"/>
        </w:rPr>
        <w:t>
      Индекс: 1-БА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Ұсынады: Қазақстан Республикасы Сыртқы істер министрлігінің Консулдық қызмет департаменті</w:t>
      </w:r>
    </w:p>
    <w:p>
      <w:pPr>
        <w:spacing w:after="0"/>
        <w:ind w:left="0"/>
        <w:jc w:val="both"/>
      </w:pPr>
      <w:r>
        <w:rPr>
          <w:rFonts w:ascii="Times New Roman"/>
          <w:b w:val="false"/>
          <w:i w:val="false"/>
          <w:color w:val="000000"/>
          <w:sz w:val="28"/>
        </w:rPr>
        <w:t>
      Нысан ұсынылатын орын: Қазақстан Республикасы Білім және ғылым министрлігінің Балалардың құқықтарын қорғау комитеті</w:t>
      </w:r>
    </w:p>
    <w:p>
      <w:pPr>
        <w:spacing w:after="0"/>
        <w:ind w:left="0"/>
        <w:jc w:val="both"/>
      </w:pPr>
      <w:r>
        <w:rPr>
          <w:rFonts w:ascii="Times New Roman"/>
          <w:b w:val="false"/>
          <w:i w:val="false"/>
          <w:color w:val="000000"/>
          <w:sz w:val="28"/>
        </w:rPr>
        <w:t>
      Ұсыну мерзімі: ай сайын, есепті айдан кейінгі айдың 5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650"/>
        <w:gridCol w:w="647"/>
        <w:gridCol w:w="2035"/>
        <w:gridCol w:w="1149"/>
        <w:gridCol w:w="1650"/>
        <w:gridCol w:w="1650"/>
        <w:gridCol w:w="532"/>
        <w:gridCol w:w="879"/>
        <w:gridCol w:w="1576"/>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есепке алу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асырап алынғанға дейінгі Т.А.Ә. (бар болған кезде)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 жері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асырап алынғанға дейінгі Т.А.Ә. (бар болған кезде), азаматтығы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 жүзеге асырылған мекеменің атауы, мекен-жайы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асырап алынғаннан кейінгі Т.А.Ә. (бар болған кезде)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алушылардың Т.А.Ә. (бар болған кезде), азаматтығы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алушылардың тұрғылықты мекенжайы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 туралы шешім шығарған соттың 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паспортын жасаған ішкі істер органдарының атауы, паспорттың нөмірі мен берілген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(Т.А.Ә. (бар болған кезде), қолы)</w:t>
      </w:r>
    </w:p>
    <w:bookmarkStart w:name="z9" w:id="6"/>
    <w:p>
      <w:pPr>
        <w:spacing w:after="0"/>
        <w:ind w:left="0"/>
        <w:jc w:val="left"/>
      </w:pPr>
      <w:r>
        <w:rPr>
          <w:rFonts w:ascii="Times New Roman"/>
          <w:b/>
          <w:i w:val="false"/>
          <w:color w:val="000000"/>
        </w:rPr>
        <w:t xml:space="preserve"> "Балаларды есепке алу журналы" нысанын толтыру бойынша түсініктеме</w:t>
      </w:r>
    </w:p>
    <w:bookmarkEnd w:id="6"/>
    <w:p>
      <w:pPr>
        <w:spacing w:after="0"/>
        <w:ind w:left="0"/>
        <w:jc w:val="both"/>
      </w:pPr>
      <w:r>
        <w:rPr>
          <w:rFonts w:ascii="Times New Roman"/>
          <w:b w:val="false"/>
          <w:i w:val="false"/>
          <w:color w:val="000000"/>
          <w:sz w:val="28"/>
        </w:rPr>
        <w:t>
      1. 1-бағанда шетелдіктерге асырауға берілген Қазақстан Республикасының азаматы болып табылатын баланының консулдық есепке алу нөмірі көрсетіледі.</w:t>
      </w:r>
    </w:p>
    <w:p>
      <w:pPr>
        <w:spacing w:after="0"/>
        <w:ind w:left="0"/>
        <w:jc w:val="both"/>
      </w:pPr>
      <w:r>
        <w:rPr>
          <w:rFonts w:ascii="Times New Roman"/>
          <w:b w:val="false"/>
          <w:i w:val="false"/>
          <w:color w:val="000000"/>
          <w:sz w:val="28"/>
        </w:rPr>
        <w:t>
      2. 2-бағанда шетелдіктерге асырауға берілген Қазақстан Республикасының азаматы болып табылатын баланың асырап алынғанға дейінгі тегі, аты, әкесінің аты (бар болған кезде) көрсетіледі.</w:t>
      </w:r>
    </w:p>
    <w:p>
      <w:pPr>
        <w:spacing w:after="0"/>
        <w:ind w:left="0"/>
        <w:jc w:val="both"/>
      </w:pPr>
      <w:r>
        <w:rPr>
          <w:rFonts w:ascii="Times New Roman"/>
          <w:b w:val="false"/>
          <w:i w:val="false"/>
          <w:color w:val="000000"/>
          <w:sz w:val="28"/>
        </w:rPr>
        <w:t>
      3. 3-бағанда шетелдіктерге асырауға берілген Қазақстан Республикасының азаматы болып табылатын баланың туған күні, жері көрсетіледі.</w:t>
      </w:r>
    </w:p>
    <w:p>
      <w:pPr>
        <w:spacing w:after="0"/>
        <w:ind w:left="0"/>
        <w:jc w:val="both"/>
      </w:pPr>
      <w:r>
        <w:rPr>
          <w:rFonts w:ascii="Times New Roman"/>
          <w:b w:val="false"/>
          <w:i w:val="false"/>
          <w:color w:val="000000"/>
          <w:sz w:val="28"/>
        </w:rPr>
        <w:t>
      4. 4-бағанда шетелдіктер асырап алғанға дейінгі Қазақстан Республикасының азаматы болып табылатын баланың ата-анасының тегі, аты, әкесінің аты (бар болған кезде), азаматтығы көрсетіледі.</w:t>
      </w:r>
    </w:p>
    <w:p>
      <w:pPr>
        <w:spacing w:after="0"/>
        <w:ind w:left="0"/>
        <w:jc w:val="both"/>
      </w:pPr>
      <w:r>
        <w:rPr>
          <w:rFonts w:ascii="Times New Roman"/>
          <w:b w:val="false"/>
          <w:i w:val="false"/>
          <w:color w:val="000000"/>
          <w:sz w:val="28"/>
        </w:rPr>
        <w:t>
      5. 5-бағанда шетелдіктер асырап алған Қазақстан Республикасының азаматы болып табылатын баланы асырап алу жүзеге асырылған мекеменің атауы, мекенжайы көрсетіледі.</w:t>
      </w:r>
    </w:p>
    <w:p>
      <w:pPr>
        <w:spacing w:after="0"/>
        <w:ind w:left="0"/>
        <w:jc w:val="both"/>
      </w:pPr>
      <w:r>
        <w:rPr>
          <w:rFonts w:ascii="Times New Roman"/>
          <w:b w:val="false"/>
          <w:i w:val="false"/>
          <w:color w:val="000000"/>
          <w:sz w:val="28"/>
        </w:rPr>
        <w:t>
      6. 6-бағанда шетелдіктер асырап алғаннан кейінгі Қазақстан Республикасының азаматы болып табылатын баланың тегі, аты, әкесінің аты (бар болған кезде) көрсетіледі.</w:t>
      </w:r>
    </w:p>
    <w:p>
      <w:pPr>
        <w:spacing w:after="0"/>
        <w:ind w:left="0"/>
        <w:jc w:val="both"/>
      </w:pPr>
      <w:r>
        <w:rPr>
          <w:rFonts w:ascii="Times New Roman"/>
          <w:b w:val="false"/>
          <w:i w:val="false"/>
          <w:color w:val="000000"/>
          <w:sz w:val="28"/>
        </w:rPr>
        <w:t>
      7. 7-бағанда Қазақстан Республикасының азаматы болып табылатын баланының шетелдік асырап алушыларының тегі, аты, әкесінің аты (бар болған кезде), азаматтығы көрсетіледі.</w:t>
      </w:r>
    </w:p>
    <w:p>
      <w:pPr>
        <w:spacing w:after="0"/>
        <w:ind w:left="0"/>
        <w:jc w:val="both"/>
      </w:pPr>
      <w:r>
        <w:rPr>
          <w:rFonts w:ascii="Times New Roman"/>
          <w:b w:val="false"/>
          <w:i w:val="false"/>
          <w:color w:val="000000"/>
          <w:sz w:val="28"/>
        </w:rPr>
        <w:t>
      8. 8-бағанда Қазақстан Республикасының азаматы болып табылатын баланының шетелдік асырап алушыларының тұрғылықты мекенжайы көрсетіледі.</w:t>
      </w:r>
    </w:p>
    <w:p>
      <w:pPr>
        <w:spacing w:after="0"/>
        <w:ind w:left="0"/>
        <w:jc w:val="both"/>
      </w:pPr>
      <w:r>
        <w:rPr>
          <w:rFonts w:ascii="Times New Roman"/>
          <w:b w:val="false"/>
          <w:i w:val="false"/>
          <w:color w:val="000000"/>
          <w:sz w:val="28"/>
        </w:rPr>
        <w:t>
      9. 9-бағанда шетелдіктер асырап алған Қазақстан Республикасының азаматы болып табылатын баланы асырап алу туралы шешім шығарған соттың атауы көрсетіледі.</w:t>
      </w:r>
    </w:p>
    <w:p>
      <w:pPr>
        <w:spacing w:after="0"/>
        <w:ind w:left="0"/>
        <w:jc w:val="both"/>
      </w:pPr>
      <w:r>
        <w:rPr>
          <w:rFonts w:ascii="Times New Roman"/>
          <w:b w:val="false"/>
          <w:i w:val="false"/>
          <w:color w:val="000000"/>
          <w:sz w:val="28"/>
        </w:rPr>
        <w:t>
      10. 10-бағанда шетелдіктер асырап алған Қазақстан Республикасының азаматы болып табылатын балаға паспорт жасаған Қазақстан Республикасы ішкі істер органдарының атауы, паспорттың нөмірі мен берілген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