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f34e" w14:textId="b4ff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жылдың 15 ақпаны мен 2018 жылдың 15 ақпаны аралығында жануарлар дүниесі объектілерін алып қою лимиттерін бекіту туралы" Қазақстан Республикасы Премьер-Министрінің орынбасары - Қазақстан Республикасы Ауыл шаруашылығы министрінің 2017 жылғы 10 наурыздағы № 111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15 қыркүйектегі № 395 бұйрығы. Қазақстан Республикасының Әділет министрлігінде 2017 жылғы 29 қыркүйекте № 15832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"2017 жылдың 15 ақпаны мен 2018 жылдың 15 ақпаны аралығында жануарлар дүниесі объектілерін алып қою лимиттерін бекіту туралы" Қазақстан Республикасы Премьер-Министрінің орынбасары - Қазақстан Республикасының Ауыл шаруашылығы министрінің 2017 жылғы 10 наурыздағы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14916 болып тіркелген, Қазақстан Республикасы Нормативтік құқықтық актілерінің эталондық бақылау банкіне 2017 жылғы 18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балық шаруашылығы су тоғандарында балық және басқа су жануарларын 2017 жылдың 15 ақпаны мен 2018 жылдың 15 ақпаны аралығында аулаудың </w:t>
      </w:r>
      <w:r>
        <w:rPr>
          <w:rFonts w:ascii="Times New Roman"/>
          <w:b w:val="false"/>
          <w:i w:val="false"/>
          <w:color w:val="000000"/>
          <w:sz w:val="28"/>
        </w:rPr>
        <w:t>лимиттерінде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10-1-параграфпен толықтырылсын:</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"10-1-параграф. Ақтөбе облысы шегіндегі Арал (Үлкен) теңізі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3569"/>
        <w:gridCol w:w="6514"/>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су жануарларының түрлері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тонна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реттік нөмірлері 26 және 27-жолдар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250"/>
        <w:gridCol w:w="2072"/>
        <w:gridCol w:w="1742"/>
        <w:gridCol w:w="1742"/>
        <w:gridCol w:w="1415"/>
        <w:gridCol w:w="1415"/>
        <w:gridCol w:w="174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 тоғандары**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2222"/>
        <w:gridCol w:w="2223"/>
        <w:gridCol w:w="1704"/>
        <w:gridCol w:w="1705"/>
        <w:gridCol w:w="2224"/>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13"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9"/>
    <w:bookmarkStart w:name="z14" w:id="10"/>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