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df94" w14:textId="940d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20 қыркүйектегі № 637 бұйрығы. Қазақстан Республикасының Әділет министрлігінде 2017 жылғы 5 қазанда № 15844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9922 болып тіркелген, "Әділет" ақпараттық-құқықтық жүйесінде 2015 жылғы 13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бекiтілген Азаматтық қорғаныстың инженерлік-техникалық іс-шараларының көлемі мен </w:t>
      </w:r>
      <w:r>
        <w:rPr>
          <w:rFonts w:ascii="Times New Roman"/>
          <w:b w:val="false"/>
          <w:i w:val="false"/>
          <w:color w:val="000000"/>
          <w:sz w:val="28"/>
        </w:rPr>
        <w:t>мазмұнында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"29. Азаматтық қорғаныстың инженерлік-техникалық іс-шаралары паналайтын жерлер үшін паналаушыларды ауа соққысы толқынының шебінде </w:t>
      </w:r>
    </w:p>
    <w:bookmarkEnd w:id="3"/>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=100 кПа (1 кгс/см</w:t>
      </w:r>
      <w:r>
        <w:rPr>
          <w:rFonts w:ascii="Times New Roman"/>
          <w:b w:val="false"/>
          <w:i w:val="false"/>
          <w:color w:val="000000"/>
          <w:vertAlign w:val="superscript"/>
        </w:rPr>
        <w:t>2</w:t>
      </w:r>
      <w:r>
        <w:rPr>
          <w:rFonts w:ascii="Times New Roman"/>
          <w:b w:val="false"/>
          <w:i w:val="false"/>
          <w:color w:val="000000"/>
          <w:sz w:val="28"/>
        </w:rPr>
        <w:t>) артық қысымның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ауа соққысы толқынының шебіндегі артық қысым) әсерінен қорғауды қамтамасыз етуді және 1000-ға тең қоршау конструкцияларынан (А) өтетін радиацияны әлсірету дәрежесінің болуын көздейді.".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(В.Р. Беккер) Қазақстан Республикасының заңнамасында белгіленген тәртіпте: </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бұйрықты мемлекеттік тіркелген күнінен бастап күнтізбелік он күн ішінде оның мемлекеттік және орыс тілдеріндегі, баспа және электрондық түрдегі көшірмелерін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10"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