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e0fbe" w14:textId="e7e0f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"Ғарышкерлікке кандидатқа, ғарышкерге қызметтiк мiндеттерiн атқару кезінде алған жарақатының, мертігуінің, ауруының салдарынан мүгедектік белгіленген кезде, сондай-ақ ол қызметтік міндеттерін атқаруға байланысты қаза тапқан (қайтыс болған) жағдайда бiржолғы өтемақы төлеу қағидаларын бекіту туралы" Қазақстан Республикасы Инвестициялар және даму министрінің 2015 жылғы 30 сәуірдегі № 552 бұйрығына өзгеріс енгізу туралы</w:t>
      </w:r>
    </w:p>
    <w:p>
      <w:pPr>
        <w:spacing w:after="0"/>
        <w:ind w:left="0"/>
        <w:jc w:val="both"/>
      </w:pPr>
      <w:r>
        <w:rPr>
          <w:rFonts w:ascii="Times New Roman"/>
          <w:b w:val="false"/>
          <w:i w:val="false"/>
          <w:color w:val="000000"/>
          <w:sz w:val="28"/>
        </w:rPr>
        <w:t>Қазақстан Республикасы Қорғаныс және аэроғарыш өнеркәсібі министрінің 2017 жылғы 26 тамыздағы № 155/НҚ бұйрығы. Қазақстан Республикасының Әділет министрлігінде 2017 жылғы 5 қазанда № 15845 болып тіркелді</w:t>
      </w:r>
    </w:p>
    <w:p>
      <w:pPr>
        <w:spacing w:after="0"/>
        <w:ind w:left="0"/>
        <w:jc w:val="both"/>
      </w:pPr>
      <w:bookmarkStart w:name="z1" w:id="0"/>
      <w:r>
        <w:rPr>
          <w:rFonts w:ascii="Times New Roman"/>
          <w:b w:val="false"/>
          <w:i w:val="false"/>
          <w:color w:val="000000"/>
          <w:sz w:val="28"/>
        </w:rPr>
        <w:t xml:space="preserve">
      "Құқықтық актiлер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"Ғарышкерлікке кандидатқа, ғарышкерге қызметтiк мiндеттерiн атқару кезінде алған жарақатының, мертігуінің, ауруының салдарынан мүгедектік белгіленген кезде, сондай-ақ ол қызметтік міндеттерін атқаруға байланысты қаза тапқан (қайтыс болған) жағдайда бiржолғы өтемақы төлеу қағидаларын бекіту туралы" Қазақстан Республикасы Инвестициялар және даму министрінің 2015 жылғы 30 сәуірдегі № 552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11805 болып тіркелген, 2015 жылғы 18 тамыздағы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Ғарышкерлікке кандидатқа, ғарышкерге қызметтiк мiндеттерiн атқару кезінде алған жарақатының, мертігуінің, ауруының салдарынан мүгедектік белгіленген кезде, сондай-ақ ол қызметтік міндеттерін атқаруға байланысты қаза тапқан (қайтыс болған) жағдайда бiржолғы өтемақы төлеу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Ғарышкерлікке кандидаттың, ғарышкердің қаза табу (қайтыс болу), сондай-ақ олардың алған жарақатының, мертігуінің, ауруының мән-жайларын тексеру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жүргiзiледi.".</w:t>
      </w:r>
    </w:p>
    <w:bookmarkStart w:name="z5" w:id="3"/>
    <w:p>
      <w:pPr>
        <w:spacing w:after="0"/>
        <w:ind w:left="0"/>
        <w:jc w:val="both"/>
      </w:pPr>
      <w:r>
        <w:rPr>
          <w:rFonts w:ascii="Times New Roman"/>
          <w:b w:val="false"/>
          <w:i w:val="false"/>
          <w:color w:val="000000"/>
          <w:sz w:val="28"/>
        </w:rPr>
        <w:t>
      2. Қазақстан Республикасы Қорғаныс және аэроғарыш өнеркәсібі министрлігінің Аэроғарыш комитеті (Е.М. Шаймағамбетов):</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бұйрықтың Қазақстан Республикасының Қорғаныс және аэроғарыш өнеркәсібі министрлігінің интернет-ресурсында орналастырылуын;</w:t>
      </w:r>
    </w:p>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Қорғаныс және аэроғарыш өнеркәсібі министрлігінің Заң департаментіне осы тармақтың 1), 2) және 3) тармақшаларына сәйкес іс-шаралардың орындалуы туралы мәліметтердің ұсынылуын қамтамасыз етсін. </w:t>
      </w:r>
    </w:p>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Қорғаныс және аэроғарыш өнеркәсібі вице-министріне жүктелсiн.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және аэроғарыш</w:t>
            </w:r>
            <w:r>
              <w:br/>
            </w:r>
            <w:r>
              <w:rPr>
                <w:rFonts w:ascii="Times New Roman"/>
                <w:b w:val="false"/>
                <w:i/>
                <w:color w:val="000000"/>
                <w:sz w:val="20"/>
              </w:rPr>
              <w:t>өнеркәсібі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_______________Т. Дүйсенова</w:t>
      </w:r>
    </w:p>
    <w:p>
      <w:pPr>
        <w:spacing w:after="0"/>
        <w:ind w:left="0"/>
        <w:jc w:val="both"/>
      </w:pPr>
      <w:r>
        <w:rPr>
          <w:rFonts w:ascii="Times New Roman"/>
          <w:b w:val="false"/>
          <w:i w:val="false"/>
          <w:color w:val="000000"/>
          <w:sz w:val="28"/>
        </w:rPr>
        <w:t>
      2017 жылғы 26 тамыз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________________Б. Сұлтанов</w:t>
      </w:r>
    </w:p>
    <w:p>
      <w:pPr>
        <w:spacing w:after="0"/>
        <w:ind w:left="0"/>
        <w:jc w:val="both"/>
      </w:pPr>
      <w:r>
        <w:rPr>
          <w:rFonts w:ascii="Times New Roman"/>
          <w:b w:val="false"/>
          <w:i w:val="false"/>
          <w:color w:val="000000"/>
          <w:sz w:val="28"/>
        </w:rPr>
        <w:t>
      2017 жылғы 8 қыркүйек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