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b49b" w14:textId="dc6b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31 мамырдағы № 256 бұйрығы. Қазақстан Республикасының Әділет министрлігінде 2017 жылғы 6 қазанда № 15854 болып тіркелді. Күші жойылды - Қазақстан Республикасы Білім және ғылым министрінің 2020 жылғы 12 мамырдағы № 196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12.05.2020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11260 болып тіркелген, 2015 жылғы 23 маусымда Қазақстан Республикасының "Әділет" нормативтік 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"Ғылыми және (немесе) ғылыми-техникалық қызмет субъектілерін аккредиттеу"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(Б.С. Әбдірәсілов)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"Республиқалық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Әмринге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Д.Ә. Абаев</w:t>
      </w:r>
    </w:p>
    <w:p>
      <w:pPr>
        <w:spacing w:after="0"/>
        <w:ind w:left="0"/>
        <w:jc w:val="both"/>
      </w:pPr>
      <w:r>
        <w:rPr>
          <w:rFonts w:ascii="Times New Roman"/>
          <w:b w:val="false"/>
          <w:i w:val="false"/>
          <w:color w:val="000000"/>
          <w:sz w:val="28"/>
        </w:rPr>
        <w:t>
      5 қыркүйек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Т.М. Сүлейменов</w:t>
      </w:r>
    </w:p>
    <w:p>
      <w:pPr>
        <w:spacing w:after="0"/>
        <w:ind w:left="0"/>
        <w:jc w:val="both"/>
      </w:pPr>
      <w:r>
        <w:rPr>
          <w:rFonts w:ascii="Times New Roman"/>
          <w:b w:val="false"/>
          <w:i w:val="false"/>
          <w:color w:val="000000"/>
          <w:sz w:val="28"/>
        </w:rPr>
        <w:t>
      31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31 мамырдағы</w:t>
            </w:r>
            <w:r>
              <w:br/>
            </w:r>
            <w:r>
              <w:rPr>
                <w:rFonts w:ascii="Times New Roman"/>
                <w:b w:val="false"/>
                <w:i w:val="false"/>
                <w:color w:val="000000"/>
                <w:sz w:val="20"/>
              </w:rPr>
              <w:t xml:space="preserve">№ 256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сәуірдегі</w:t>
            </w:r>
            <w:r>
              <w:br/>
            </w:r>
            <w:r>
              <w:rPr>
                <w:rFonts w:ascii="Times New Roman"/>
                <w:b w:val="false"/>
                <w:i w:val="false"/>
                <w:color w:val="000000"/>
                <w:sz w:val="20"/>
              </w:rPr>
              <w:t>№ 212 бұйрығына</w:t>
            </w:r>
            <w:r>
              <w:br/>
            </w:r>
            <w:r>
              <w:rPr>
                <w:rFonts w:ascii="Times New Roman"/>
                <w:b w:val="false"/>
                <w:i w:val="false"/>
                <w:color w:val="000000"/>
                <w:sz w:val="20"/>
              </w:rPr>
              <w:t>3-қосымша</w:t>
            </w:r>
          </w:p>
        </w:tc>
      </w:tr>
    </w:tbl>
    <w:bookmarkStart w:name="z22" w:id="11"/>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мемлекеттік көрсетілетін қызмет стандарты</w:t>
      </w:r>
    </w:p>
    <w:bookmarkEnd w:id="11"/>
    <w:bookmarkStart w:name="z23" w:id="12"/>
    <w:p>
      <w:pPr>
        <w:spacing w:after="0"/>
        <w:ind w:left="0"/>
        <w:jc w:val="left"/>
      </w:pPr>
      <w:r>
        <w:rPr>
          <w:rFonts w:ascii="Times New Roman"/>
          <w:b/>
          <w:i w:val="false"/>
          <w:color w:val="000000"/>
        </w:rPr>
        <w:t xml:space="preserve"> 1-тарау. Жалпы ережелер</w:t>
      </w:r>
    </w:p>
    <w:bookmarkEnd w:id="12"/>
    <w:bookmarkStart w:name="z24" w:id="13"/>
    <w:p>
      <w:pPr>
        <w:spacing w:after="0"/>
        <w:ind w:left="0"/>
        <w:jc w:val="both"/>
      </w:pPr>
      <w:r>
        <w:rPr>
          <w:rFonts w:ascii="Times New Roman"/>
          <w:b w:val="false"/>
          <w:i w:val="false"/>
          <w:color w:val="000000"/>
          <w:sz w:val="28"/>
        </w:rPr>
        <w:t xml:space="preserve">
      1. "Ғылыми және (немесе) ғылыми-техникалық қызмет субъектілерін аккредиттеу" мемлекеттік көрсетілетін қызмет (бұдан әрі - мемлекеттік көрсетілетін қызмет). </w:t>
      </w:r>
    </w:p>
    <w:bookmarkEnd w:id="13"/>
    <w:bookmarkStart w:name="z25"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4"/>
    <w:bookmarkStart w:name="z26" w:id="15"/>
    <w:p>
      <w:pPr>
        <w:spacing w:after="0"/>
        <w:ind w:left="0"/>
        <w:jc w:val="both"/>
      </w:pPr>
      <w:r>
        <w:rPr>
          <w:rFonts w:ascii="Times New Roman"/>
          <w:b w:val="false"/>
          <w:i w:val="false"/>
          <w:color w:val="000000"/>
          <w:sz w:val="28"/>
        </w:rPr>
        <w:t>
      3. Мемлекеттік қызметті Қазақстан Республикасы Білім және ғылым министрлігінің Ғылым комитеті (бұдан әрі - көрсетілетін қызметті беруші) көрсетеді.</w:t>
      </w:r>
    </w:p>
    <w:bookmarkEnd w:id="15"/>
    <w:bookmarkStart w:name="z27" w:id="1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қызметі:</w:t>
      </w:r>
    </w:p>
    <w:bookmarkEnd w:id="16"/>
    <w:bookmarkStart w:name="z28"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9" w:id="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bookmarkEnd w:id="18"/>
    <w:bookmarkStart w:name="z30" w:id="19"/>
    <w:p>
      <w:pPr>
        <w:spacing w:after="0"/>
        <w:ind w:left="0"/>
        <w:jc w:val="left"/>
      </w:pPr>
      <w:r>
        <w:rPr>
          <w:rFonts w:ascii="Times New Roman"/>
          <w:b/>
          <w:i w:val="false"/>
          <w:color w:val="000000"/>
        </w:rPr>
        <w:t xml:space="preserve"> 2-тарау. Мемлекеттік қызмет көрсетудің тәртібі</w:t>
      </w:r>
    </w:p>
    <w:bookmarkEnd w:id="19"/>
    <w:bookmarkStart w:name="z31" w:id="20"/>
    <w:p>
      <w:pPr>
        <w:spacing w:after="0"/>
        <w:ind w:left="0"/>
        <w:jc w:val="both"/>
      </w:pPr>
      <w:r>
        <w:rPr>
          <w:rFonts w:ascii="Times New Roman"/>
          <w:b w:val="false"/>
          <w:i w:val="false"/>
          <w:color w:val="000000"/>
          <w:sz w:val="28"/>
        </w:rPr>
        <w:t>
      4. Көрсетілетін қызметті берушіге және Мемлекеттік корпорацияға құжаттарды өткізген сәттен бастап мемлекеттік қызмет көрсетудің мерзімдері:</w:t>
      </w:r>
    </w:p>
    <w:bookmarkEnd w:id="20"/>
    <w:bookmarkStart w:name="z32" w:id="21"/>
    <w:p>
      <w:pPr>
        <w:spacing w:after="0"/>
        <w:ind w:left="0"/>
        <w:jc w:val="both"/>
      </w:pPr>
      <w:r>
        <w:rPr>
          <w:rFonts w:ascii="Times New Roman"/>
          <w:b w:val="false"/>
          <w:i w:val="false"/>
          <w:color w:val="000000"/>
          <w:sz w:val="28"/>
        </w:rPr>
        <w:t>
      1) заңды тұлғалар - ғылыми және (немесе) ғылыми-техникалық қызметті жүзеге асыратын ұйымдар - күнтізбелік 30 (отыз) күн ішінде;</w:t>
      </w:r>
    </w:p>
    <w:bookmarkEnd w:id="21"/>
    <w:bookmarkStart w:name="z33" w:id="22"/>
    <w:p>
      <w:pPr>
        <w:spacing w:after="0"/>
        <w:ind w:left="0"/>
        <w:jc w:val="both"/>
      </w:pPr>
      <w:r>
        <w:rPr>
          <w:rFonts w:ascii="Times New Roman"/>
          <w:b w:val="false"/>
          <w:i w:val="false"/>
          <w:color w:val="000000"/>
          <w:sz w:val="28"/>
        </w:rPr>
        <w:t>
      2) ғылыми және (немесе) ғылыми-техникалық қызметті жүзеге асыратын жеке тұлғалар -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 күнтізбелік 10 (он) күн ішінде;</w:t>
      </w:r>
    </w:p>
    <w:bookmarkEnd w:id="22"/>
    <w:bookmarkStart w:name="z34" w:id="23"/>
    <w:p>
      <w:pPr>
        <w:spacing w:after="0"/>
        <w:ind w:left="0"/>
        <w:jc w:val="both"/>
      </w:pPr>
      <w:r>
        <w:rPr>
          <w:rFonts w:ascii="Times New Roman"/>
          <w:b w:val="false"/>
          <w:i w:val="false"/>
          <w:color w:val="000000"/>
          <w:sz w:val="28"/>
        </w:rPr>
        <w:t>
      3) жеке тұлғаның тегі, аты, әкесінің аты және (немесе) заңды тұлғаның атауы және орналасқан жері өзгерген жағдайда аккредиттелген субъектілер көрсетілетін қызметті берушіге осы мемлекеттік көрсетілетін қызмет стандартының 10-тармағына сәйкес мәліметтерді растайтын құжаттармен бірге аккредиттеу туралы куәлікті қайта ресімдеу туралы өтініш береді - күнтізбелік 20 (жиырма) күн ішінде;</w:t>
      </w:r>
    </w:p>
    <w:bookmarkEnd w:id="23"/>
    <w:bookmarkStart w:name="z35" w:id="24"/>
    <w:p>
      <w:pPr>
        <w:spacing w:after="0"/>
        <w:ind w:left="0"/>
        <w:jc w:val="both"/>
      </w:pPr>
      <w:r>
        <w:rPr>
          <w:rFonts w:ascii="Times New Roman"/>
          <w:b w:val="false"/>
          <w:i w:val="false"/>
          <w:color w:val="000000"/>
          <w:sz w:val="28"/>
        </w:rPr>
        <w:t xml:space="preserve">
      4) аккредиттеу туралы куәлік жоғалған жағдайда көрсетілетін қызметті беруші аккредиттелген субъектінің жазбаша өтініші бойынша аккредиттеу туралы куәліктің телнұсқасын береді - күнтізбелік 15 (он бес) күн ішінде; </w:t>
      </w:r>
    </w:p>
    <w:bookmarkEnd w:id="24"/>
    <w:bookmarkStart w:name="z36" w:id="25"/>
    <w:p>
      <w:pPr>
        <w:spacing w:after="0"/>
        <w:ind w:left="0"/>
        <w:jc w:val="both"/>
      </w:pPr>
      <w:r>
        <w:rPr>
          <w:rFonts w:ascii="Times New Roman"/>
          <w:b w:val="false"/>
          <w:i w:val="false"/>
          <w:color w:val="000000"/>
          <w:sz w:val="28"/>
        </w:rPr>
        <w:t>
      5) көрсетілетін қызметті алушының құжаттар пакетін тапсыруы үшін кезек күтудің рұқсат берілген ең ұзақ уақыты - 15 минут;</w:t>
      </w:r>
    </w:p>
    <w:bookmarkEnd w:id="25"/>
    <w:bookmarkStart w:name="z37" w:id="26"/>
    <w:p>
      <w:pPr>
        <w:spacing w:after="0"/>
        <w:ind w:left="0"/>
        <w:jc w:val="both"/>
      </w:pPr>
      <w:r>
        <w:rPr>
          <w:rFonts w:ascii="Times New Roman"/>
          <w:b w:val="false"/>
          <w:i w:val="false"/>
          <w:color w:val="000000"/>
          <w:sz w:val="28"/>
        </w:rPr>
        <w:t xml:space="preserve">
      6) Мемлекеттік корпорацияда қызмет көрсетудің рұқсат берілген ең ұзақ уақыты - 15 минуттан артық емес. </w:t>
      </w:r>
    </w:p>
    <w:bookmarkEnd w:id="26"/>
    <w:bookmarkStart w:name="z38" w:id="27"/>
    <w:p>
      <w:pPr>
        <w:spacing w:after="0"/>
        <w:ind w:left="0"/>
        <w:jc w:val="both"/>
      </w:pPr>
      <w:r>
        <w:rPr>
          <w:rFonts w:ascii="Times New Roman"/>
          <w:b w:val="false"/>
          <w:i w:val="false"/>
          <w:color w:val="000000"/>
          <w:sz w:val="28"/>
        </w:rPr>
        <w:t>
      Мемлекеттік корпорацияға құжаттардың өткізілген күні жүгінген жағдайда мемлекеттік қызмет көрсетудің мерзіміне кірмейді:</w:t>
      </w:r>
    </w:p>
    <w:bookmarkEnd w:id="27"/>
    <w:bookmarkStart w:name="z39" w:id="28"/>
    <w:p>
      <w:pPr>
        <w:spacing w:after="0"/>
        <w:ind w:left="0"/>
        <w:jc w:val="both"/>
      </w:pPr>
      <w:r>
        <w:rPr>
          <w:rFonts w:ascii="Times New Roman"/>
          <w:b w:val="false"/>
          <w:i w:val="false"/>
          <w:color w:val="000000"/>
          <w:sz w:val="28"/>
        </w:rPr>
        <w:t>
      5. Мемлекеттік қызметті көрсету нысаны: қағаз түрінде.</w:t>
      </w:r>
    </w:p>
    <w:bookmarkEnd w:id="28"/>
    <w:bookmarkStart w:name="z40" w:id="29"/>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қызметті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w:t>
      </w:r>
    </w:p>
    <w:bookmarkEnd w:id="29"/>
    <w:bookmarkStart w:name="z41" w:id="3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 алушы) тегін көрсетіледі.</w:t>
      </w:r>
    </w:p>
    <w:bookmarkEnd w:id="30"/>
    <w:bookmarkStart w:name="z42" w:id="31"/>
    <w:p>
      <w:pPr>
        <w:spacing w:after="0"/>
        <w:ind w:left="0"/>
        <w:jc w:val="both"/>
      </w:pPr>
      <w:r>
        <w:rPr>
          <w:rFonts w:ascii="Times New Roman"/>
          <w:b w:val="false"/>
          <w:i w:val="false"/>
          <w:color w:val="000000"/>
          <w:sz w:val="28"/>
        </w:rPr>
        <w:t>
      Мемлекеттік қызметті көрсету нәтижесі: қағаз түрінде.</w:t>
      </w:r>
    </w:p>
    <w:bookmarkEnd w:id="31"/>
    <w:bookmarkStart w:name="z43" w:id="32"/>
    <w:p>
      <w:pPr>
        <w:spacing w:after="0"/>
        <w:ind w:left="0"/>
        <w:jc w:val="both"/>
      </w:pPr>
      <w:r>
        <w:rPr>
          <w:rFonts w:ascii="Times New Roman"/>
          <w:b w:val="false"/>
          <w:i w:val="false"/>
          <w:color w:val="000000"/>
          <w:sz w:val="28"/>
        </w:rPr>
        <w:t xml:space="preserve">
      8. Жұмыс кестесі: </w:t>
      </w:r>
    </w:p>
    <w:bookmarkEnd w:id="32"/>
    <w:bookmarkStart w:name="z44" w:id="33"/>
    <w:p>
      <w:pPr>
        <w:spacing w:after="0"/>
        <w:ind w:left="0"/>
        <w:jc w:val="both"/>
      </w:pPr>
      <w:r>
        <w:rPr>
          <w:rFonts w:ascii="Times New Roman"/>
          <w:b w:val="false"/>
          <w:i w:val="false"/>
          <w:color w:val="000000"/>
          <w:sz w:val="28"/>
        </w:rPr>
        <w:t>
      1)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bookmarkEnd w:id="33"/>
    <w:bookmarkStart w:name="z45" w:id="34"/>
    <w:p>
      <w:pPr>
        <w:spacing w:after="0"/>
        <w:ind w:left="0"/>
        <w:jc w:val="both"/>
      </w:pPr>
      <w:r>
        <w:rPr>
          <w:rFonts w:ascii="Times New Roman"/>
          <w:b w:val="false"/>
          <w:i w:val="false"/>
          <w:color w:val="000000"/>
          <w:sz w:val="28"/>
        </w:rPr>
        <w:t>
      Мемлекеттік қызмет көрсетуге өтініштерін қабылдау мен нәтижесін беру сағат 13.00-ден 14.30-ға дейінгі түскі үзіліспен сағат 09.00-ден 17.30-ға дейін жүзеге асырылады.</w:t>
      </w:r>
    </w:p>
    <w:bookmarkEnd w:id="34"/>
    <w:bookmarkStart w:name="z46" w:id="35"/>
    <w:p>
      <w:pPr>
        <w:spacing w:after="0"/>
        <w:ind w:left="0"/>
        <w:jc w:val="both"/>
      </w:pPr>
      <w:r>
        <w:rPr>
          <w:rFonts w:ascii="Times New Roman"/>
          <w:b w:val="false"/>
          <w:i w:val="false"/>
          <w:color w:val="000000"/>
          <w:sz w:val="28"/>
        </w:rPr>
        <w:t>
      Мемлекеттік корпорация – Қазақстан Республикасының еңбек заңнамасына сәйкес дүйсенбі мен сенбі аралығында белгіленген жұмыс кестесіне сәйкес сағат 9.00-ден 20.00-ге дейін түскі үзіліссіз, демалыс және мереке күндерін қоспағанда.</w:t>
      </w:r>
    </w:p>
    <w:bookmarkEnd w:id="35"/>
    <w:bookmarkStart w:name="z47" w:id="36"/>
    <w:p>
      <w:pPr>
        <w:spacing w:after="0"/>
        <w:ind w:left="0"/>
        <w:jc w:val="both"/>
      </w:pPr>
      <w:r>
        <w:rPr>
          <w:rFonts w:ascii="Times New Roman"/>
          <w:b w:val="false"/>
          <w:i w:val="false"/>
          <w:color w:val="000000"/>
          <w:sz w:val="28"/>
        </w:rPr>
        <w:t xml:space="preserve">
      Қабылдау көрсетілетін қызметті алушының таңдауы бойынша жеделдетіп қызмет көрсетусіз "электрондық" кезек тәртібінде жүзеге асырылады немесе "электрондық үкімет" веб-порталы (бұдан әрi – портал) арқылы кезекті алдын ала броньдауға болады. </w:t>
      </w:r>
    </w:p>
    <w:bookmarkEnd w:id="36"/>
    <w:bookmarkStart w:name="z48" w:id="37"/>
    <w:p>
      <w:pPr>
        <w:spacing w:after="0"/>
        <w:ind w:left="0"/>
        <w:jc w:val="both"/>
      </w:pPr>
      <w:r>
        <w:rPr>
          <w:rFonts w:ascii="Times New Roman"/>
          <w:b w:val="false"/>
          <w:i w:val="false"/>
          <w:color w:val="000000"/>
          <w:sz w:val="28"/>
        </w:rPr>
        <w:t>
      9. Мемлекеттік қызмет көрсету үшін көрсетілетін қызметті алушы көрсетілетін қызметті берушіге жүгінген кезде қажетті құжаттар тізбесі:</w:t>
      </w:r>
    </w:p>
    <w:bookmarkEnd w:id="37"/>
    <w:bookmarkStart w:name="z49" w:id="38"/>
    <w:p>
      <w:pPr>
        <w:spacing w:after="0"/>
        <w:ind w:left="0"/>
        <w:jc w:val="both"/>
      </w:pPr>
      <w:r>
        <w:rPr>
          <w:rFonts w:ascii="Times New Roman"/>
          <w:b w:val="false"/>
          <w:i w:val="false"/>
          <w:color w:val="000000"/>
          <w:sz w:val="28"/>
        </w:rPr>
        <w:t>
      1) жеке тұлғалар:</w:t>
      </w:r>
    </w:p>
    <w:bookmarkEnd w:id="38"/>
    <w:bookmarkStart w:name="z50" w:id="3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9"/>
    <w:bookmarkStart w:name="z51" w:id="40"/>
    <w:p>
      <w:pPr>
        <w:spacing w:after="0"/>
        <w:ind w:left="0"/>
        <w:jc w:val="both"/>
      </w:pPr>
      <w:r>
        <w:rPr>
          <w:rFonts w:ascii="Times New Roman"/>
          <w:b w:val="false"/>
          <w:i w:val="false"/>
          <w:color w:val="000000"/>
          <w:sz w:val="28"/>
        </w:rPr>
        <w:t>
      жеке куәліктің, жоғары білім туралы дипломның; магистр дипломының және (немесе) ғылыми дәреже (ғылым кандидаты, ғылым докторы), философия докторы (PhD),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w:t>
      </w:r>
    </w:p>
    <w:bookmarkEnd w:id="40"/>
    <w:bookmarkStart w:name="z52" w:id="41"/>
    <w:p>
      <w:pPr>
        <w:spacing w:after="0"/>
        <w:ind w:left="0"/>
        <w:jc w:val="both"/>
      </w:pPr>
      <w:r>
        <w:rPr>
          <w:rFonts w:ascii="Times New Roman"/>
          <w:b w:val="false"/>
          <w:i w:val="false"/>
          <w:color w:val="000000"/>
          <w:sz w:val="28"/>
        </w:rPr>
        <w:t>
      жарияланған ғылыми мақалалар: тиісті ғылым саласында мақаланың жариялану сәтінде ақпараттық базаларда индекстелетін JCR-де (Journal Citation Report – ДжҰнл Сайтейшэн Рипот) нөлдік емес импакт-факторы немесе SJR-де (Scimago Journal Rank – Саймаго ДжҰнл Рэнк) нөлдік емес дәйексөз алыну индексі бар халықаралық рецензияланатын ғылыми журналда 1 (бір), сондай-ақ ғылыми қызметтің негізгі нәтижелерін (соңғы бес жылда) жариялауға ұсынылған ғылыми басылымдар тізбесіне енгізілген ғылыми басылымдарда 3 (үш) мақала".</w:t>
      </w:r>
    </w:p>
    <w:bookmarkEnd w:id="41"/>
    <w:bookmarkStart w:name="z53" w:id="42"/>
    <w:p>
      <w:pPr>
        <w:spacing w:after="0"/>
        <w:ind w:left="0"/>
        <w:jc w:val="both"/>
      </w:pPr>
      <w:r>
        <w:rPr>
          <w:rFonts w:ascii="Times New Roman"/>
          <w:b w:val="false"/>
          <w:i w:val="false"/>
          <w:color w:val="000000"/>
          <w:sz w:val="28"/>
        </w:rPr>
        <w:t>
      2) заңды тұлғалар:</w:t>
      </w:r>
    </w:p>
    <w:bookmarkEnd w:id="42"/>
    <w:bookmarkStart w:name="z54" w:id="4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43"/>
    <w:bookmarkStart w:name="z55" w:id="4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субъектінің рейтингтік парағы;</w:t>
      </w:r>
    </w:p>
    <w:bookmarkEnd w:id="44"/>
    <w:bookmarkStart w:name="z56" w:id="45"/>
    <w:p>
      <w:pPr>
        <w:spacing w:after="0"/>
        <w:ind w:left="0"/>
        <w:jc w:val="both"/>
      </w:pPr>
      <w:r>
        <w:rPr>
          <w:rFonts w:ascii="Times New Roman"/>
          <w:b w:val="false"/>
          <w:i w:val="false"/>
          <w:color w:val="000000"/>
          <w:sz w:val="28"/>
        </w:rPr>
        <w:t>
      құрылтай құжаттарының нотариалды расталған көшірмелері: ұйым жарғысы, ұйымды заңды тұлға ретінде мемлекеттік тіркеу туралы куәлік, салық төлеушінің тіркеу нөмірі немесе ұйымның бизнес-сәйкестендіру нөмірі;</w:t>
      </w:r>
    </w:p>
    <w:bookmarkEnd w:id="45"/>
    <w:bookmarkStart w:name="z57" w:id="46"/>
    <w:p>
      <w:pPr>
        <w:spacing w:after="0"/>
        <w:ind w:left="0"/>
        <w:jc w:val="both"/>
      </w:pPr>
      <w:r>
        <w:rPr>
          <w:rFonts w:ascii="Times New Roman"/>
          <w:b w:val="false"/>
          <w:i w:val="false"/>
          <w:color w:val="000000"/>
          <w:sz w:val="28"/>
        </w:rPr>
        <w:t>
      рейтингтік парақта көрсетілген мәліметтерді растайтын құжаттардың көшірмелері.</w:t>
      </w:r>
    </w:p>
    <w:bookmarkEnd w:id="46"/>
    <w:bookmarkStart w:name="z58" w:id="47"/>
    <w:p>
      <w:pPr>
        <w:spacing w:after="0"/>
        <w:ind w:left="0"/>
        <w:jc w:val="both"/>
      </w:pPr>
      <w:r>
        <w:rPr>
          <w:rFonts w:ascii="Times New Roman"/>
          <w:b w:val="false"/>
          <w:i w:val="false"/>
          <w:color w:val="000000"/>
          <w:sz w:val="28"/>
        </w:rPr>
        <w:t>
      Мемлекеттік корпорацияға:</w:t>
      </w:r>
    </w:p>
    <w:bookmarkEnd w:id="47"/>
    <w:bookmarkStart w:name="z59" w:id="48"/>
    <w:p>
      <w:pPr>
        <w:spacing w:after="0"/>
        <w:ind w:left="0"/>
        <w:jc w:val="both"/>
      </w:pPr>
      <w:r>
        <w:rPr>
          <w:rFonts w:ascii="Times New Roman"/>
          <w:b w:val="false"/>
          <w:i w:val="false"/>
          <w:color w:val="000000"/>
          <w:sz w:val="28"/>
        </w:rPr>
        <w:t>
      1) жеке тұлғалар:</w:t>
      </w:r>
    </w:p>
    <w:bookmarkEnd w:id="48"/>
    <w:bookmarkStart w:name="z60" w:id="49"/>
    <w:p>
      <w:pPr>
        <w:spacing w:after="0"/>
        <w:ind w:left="0"/>
        <w:jc w:val="both"/>
      </w:pPr>
      <w:r>
        <w:rPr>
          <w:rFonts w:ascii="Times New Roman"/>
          <w:b w:val="false"/>
          <w:i w:val="false"/>
          <w:color w:val="000000"/>
          <w:sz w:val="28"/>
        </w:rPr>
        <w:t>
      жеке басын куәландыратын құжат (тұлғаны салыстыру үшін);</w:t>
      </w:r>
    </w:p>
    <w:bookmarkEnd w:id="49"/>
    <w:bookmarkStart w:name="z61" w:id="5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50"/>
    <w:bookmarkStart w:name="z62" w:id="51"/>
    <w:p>
      <w:pPr>
        <w:spacing w:after="0"/>
        <w:ind w:left="0"/>
        <w:jc w:val="both"/>
      </w:pPr>
      <w:r>
        <w:rPr>
          <w:rFonts w:ascii="Times New Roman"/>
          <w:b w:val="false"/>
          <w:i w:val="false"/>
          <w:color w:val="000000"/>
          <w:sz w:val="28"/>
        </w:rPr>
        <w:t>
      жеке куәліктің, жоғары білім туралы дипломның; магистр дипломының және (немесе) ғылыми дәреже (ғылым кандидаты, ғылым докторы), философия докторы (PhD),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w:t>
      </w:r>
    </w:p>
    <w:bookmarkEnd w:id="51"/>
    <w:bookmarkStart w:name="z63" w:id="52"/>
    <w:p>
      <w:pPr>
        <w:spacing w:after="0"/>
        <w:ind w:left="0"/>
        <w:jc w:val="both"/>
      </w:pPr>
      <w:r>
        <w:rPr>
          <w:rFonts w:ascii="Times New Roman"/>
          <w:b w:val="false"/>
          <w:i w:val="false"/>
          <w:color w:val="000000"/>
          <w:sz w:val="28"/>
        </w:rPr>
        <w:t>
      жарияланған ғылыми мақалалар: тиісті ғылым саласында мақаланың жариялану сәтінде ақпараттық базаларда индекстелетін JCR-де (Journal Citation Report – ДжҰнл Сайтейшэн Рипот) нөлдік емес импакт-факторы немесе SJR-де (Scimago Journal Rank – Саймаго ДжҰнл Рэнк) нөлдік емес дәйексөз алыну индексі бар халықаралық рецензияланатын ғылыми журналда 1 (бір), сондай-ақ соңғы бес жылда ғылыми қызметтің негізгі нәтижелерін жариялауға ұсынылған ғылыми басылымдар тізбесіндегі 3 (үш) мақала.</w:t>
      </w:r>
    </w:p>
    <w:bookmarkEnd w:id="52"/>
    <w:bookmarkStart w:name="z64" w:id="53"/>
    <w:p>
      <w:pPr>
        <w:spacing w:after="0"/>
        <w:ind w:left="0"/>
        <w:jc w:val="both"/>
      </w:pPr>
      <w:r>
        <w:rPr>
          <w:rFonts w:ascii="Times New Roman"/>
          <w:b w:val="false"/>
          <w:i w:val="false"/>
          <w:color w:val="000000"/>
          <w:sz w:val="28"/>
        </w:rPr>
        <w:t>
      2) заңды тұлғалар:</w:t>
      </w:r>
    </w:p>
    <w:bookmarkEnd w:id="53"/>
    <w:bookmarkStart w:name="z65" w:id="5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54"/>
    <w:bookmarkStart w:name="z66" w:id="5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субъектінің рейтингтік парағы;</w:t>
      </w:r>
    </w:p>
    <w:bookmarkEnd w:id="55"/>
    <w:bookmarkStart w:name="z67" w:id="56"/>
    <w:p>
      <w:pPr>
        <w:spacing w:after="0"/>
        <w:ind w:left="0"/>
        <w:jc w:val="both"/>
      </w:pPr>
      <w:r>
        <w:rPr>
          <w:rFonts w:ascii="Times New Roman"/>
          <w:b w:val="false"/>
          <w:i w:val="false"/>
          <w:color w:val="000000"/>
          <w:sz w:val="28"/>
        </w:rPr>
        <w:t>
      құрылтай құжаттарының нотариалды расталған көшірмелері: ұйым жарғысы, ұйымды заңды тұлға ретінде мемлекеттік тіркеу туралы куәлік, салық төлеушінің тіркеу нөмірі немесе ұйымның бизнес-сәйкестендіру нөмірі;</w:t>
      </w:r>
    </w:p>
    <w:bookmarkEnd w:id="56"/>
    <w:bookmarkStart w:name="z68" w:id="57"/>
    <w:p>
      <w:pPr>
        <w:spacing w:after="0"/>
        <w:ind w:left="0"/>
        <w:jc w:val="both"/>
      </w:pPr>
      <w:r>
        <w:rPr>
          <w:rFonts w:ascii="Times New Roman"/>
          <w:b w:val="false"/>
          <w:i w:val="false"/>
          <w:color w:val="000000"/>
          <w:sz w:val="28"/>
        </w:rPr>
        <w:t>
      рейтингтік парақта көрсетілген мәліметтерді растайтын құжаттардың көшірмелері.</w:t>
      </w:r>
    </w:p>
    <w:bookmarkEnd w:id="57"/>
    <w:bookmarkStart w:name="z69" w:id="58"/>
    <w:p>
      <w:pPr>
        <w:spacing w:after="0"/>
        <w:ind w:left="0"/>
        <w:jc w:val="both"/>
      </w:pPr>
      <w:r>
        <w:rPr>
          <w:rFonts w:ascii="Times New Roman"/>
          <w:b w:val="false"/>
          <w:i w:val="false"/>
          <w:color w:val="000000"/>
          <w:sz w:val="28"/>
        </w:rPr>
        <w:t>
      Жеке басын куәландыратын, көрсетілетін қызметті алушының заңды тұлға ретінде мемлекеттік тіркеу (қайта тіркеу) Мемлекеттік корпорацияның қызметкері "электронды үкімет" шлюзі арқылы тиісті мемлекеттік ақпарат жүйелерінен алады.</w:t>
      </w:r>
    </w:p>
    <w:bookmarkEnd w:id="58"/>
    <w:bookmarkStart w:name="z70" w:id="59"/>
    <w:p>
      <w:pPr>
        <w:spacing w:after="0"/>
        <w:ind w:left="0"/>
        <w:jc w:val="both"/>
      </w:pPr>
      <w:r>
        <w:rPr>
          <w:rFonts w:ascii="Times New Roman"/>
          <w:b w:val="false"/>
          <w:i w:val="false"/>
          <w:color w:val="000000"/>
          <w:sz w:val="28"/>
        </w:rPr>
        <w:t>
      Көрсетілетін қызметті алушы барлық қажетті құжаттарды берген кезінде Мемлекеттік корпорацияның қызметкері тиісті құжаттарды қабылдау туралы қолхат береді.</w:t>
      </w:r>
    </w:p>
    <w:bookmarkEnd w:id="59"/>
    <w:bookmarkStart w:name="z71" w:id="60"/>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қабылдау туралы қолхаттың негізінде жеке басын куәландыратын құжатты ұсынған кезде (немесе сенімхат нотариалды куәландырылған құжат арқылы өкілі) жұзеге асырылады.</w:t>
      </w:r>
    </w:p>
    <w:bookmarkEnd w:id="60"/>
    <w:bookmarkStart w:name="z72" w:id="61"/>
    <w:p>
      <w:pPr>
        <w:spacing w:after="0"/>
        <w:ind w:left="0"/>
        <w:jc w:val="both"/>
      </w:pPr>
      <w:r>
        <w:rPr>
          <w:rFonts w:ascii="Times New Roman"/>
          <w:b w:val="false"/>
          <w:i w:val="false"/>
          <w:color w:val="000000"/>
          <w:sz w:val="28"/>
        </w:rPr>
        <w:t>
      Мемлекеттік корпорациясы нәтижесіне бір ай бойы сақтауды қамтамасыз етеді, кейін одан әрі сақтау үшін көрсетілетін қызметті берішуге өткізеді. Көрсетілетін қызметті алушының жүгінген жағдайда Мемлекеттік корпорацияның сұрауы бойынша бір күн ішінде көрсетілетін қызмет алушуға дайын құжаттарды береді.</w:t>
      </w:r>
    </w:p>
    <w:bookmarkEnd w:id="61"/>
    <w:bookmarkStart w:name="z73" w:id="62"/>
    <w:p>
      <w:pPr>
        <w:spacing w:after="0"/>
        <w:ind w:left="0"/>
        <w:jc w:val="both"/>
      </w:pPr>
      <w:r>
        <w:rPr>
          <w:rFonts w:ascii="Times New Roman"/>
          <w:b w:val="false"/>
          <w:i w:val="false"/>
          <w:color w:val="000000"/>
          <w:sz w:val="28"/>
        </w:rPr>
        <w:t>
      Көрсетілетін қызметті беруші және Мемлекеттік корпорацияның қызметкері құжаттарды қабылдау кезінде түпнұсқалардың ұсынылған көшірмелерін салыстырады, содан кейін оларды көрсетілетін қызметті алушыға қайтарады.</w:t>
      </w:r>
    </w:p>
    <w:bookmarkEnd w:id="62"/>
    <w:bookmarkStart w:name="z74" w:id="63"/>
    <w:p>
      <w:pPr>
        <w:spacing w:after="0"/>
        <w:ind w:left="0"/>
        <w:jc w:val="both"/>
      </w:pPr>
      <w:r>
        <w:rPr>
          <w:rFonts w:ascii="Times New Roman"/>
          <w:b w:val="false"/>
          <w:i w:val="false"/>
          <w:color w:val="000000"/>
          <w:sz w:val="28"/>
        </w:rPr>
        <w:t xml:space="preserve">
      10. Қызметті беруші мемлекеттік қызметтерді бас тартуға мыналар негіз болып табылады: </w:t>
      </w:r>
    </w:p>
    <w:bookmarkEnd w:id="63"/>
    <w:bookmarkStart w:name="z75" w:id="64"/>
    <w:p>
      <w:pPr>
        <w:spacing w:after="0"/>
        <w:ind w:left="0"/>
        <w:jc w:val="both"/>
      </w:pPr>
      <w:r>
        <w:rPr>
          <w:rFonts w:ascii="Times New Roman"/>
          <w:b w:val="false"/>
          <w:i w:val="false"/>
          <w:color w:val="000000"/>
          <w:sz w:val="28"/>
        </w:rPr>
        <w:t>
      1) қызметті алушының ұсынылған құжаттардың сәйкес келмеуі және/немесе шындыққа сәйкес емес ақпаратты оның ішінде анықтау.</w:t>
      </w:r>
    </w:p>
    <w:bookmarkEnd w:id="64"/>
    <w:bookmarkStart w:name="z76" w:id="65"/>
    <w:p>
      <w:pPr>
        <w:spacing w:after="0"/>
        <w:ind w:left="0"/>
        <w:jc w:val="both"/>
      </w:pPr>
      <w:r>
        <w:rPr>
          <w:rFonts w:ascii="Times New Roman"/>
          <w:b w:val="false"/>
          <w:i w:val="false"/>
          <w:color w:val="000000"/>
          <w:sz w:val="28"/>
        </w:rPr>
        <w:t xml:space="preserve">
      2) аккредиттелген заңды тұлғаның қызметіне теріс бағалау ғылыми және (немесе) ғылыми-техникалық қызмет субьектілерінің қызметін бағалау әдістемесін бекіту туралы Қазақстан Республикасы Білім және ғылым министрінің м.а. 2011 жылғы 15 шілдедегі № 309 </w:t>
      </w:r>
      <w:r>
        <w:rPr>
          <w:rFonts w:ascii="Times New Roman"/>
          <w:b w:val="false"/>
          <w:i w:val="false"/>
          <w:color w:val="000000"/>
          <w:sz w:val="28"/>
        </w:rPr>
        <w:t>бұйрығына</w:t>
      </w:r>
      <w:r>
        <w:rPr>
          <w:rFonts w:ascii="Times New Roman"/>
          <w:b w:val="false"/>
          <w:i w:val="false"/>
          <w:color w:val="000000"/>
          <w:sz w:val="28"/>
        </w:rPr>
        <w:t xml:space="preserve"> сәйкес берілгенде (Нормативтік құқықтық актілерді мемлекеттік тіркеу тізілімінде № 7106 болып тіркелген).</w:t>
      </w:r>
    </w:p>
    <w:bookmarkEnd w:id="65"/>
    <w:bookmarkStart w:name="z77" w:id="66"/>
    <w:p>
      <w:pPr>
        <w:spacing w:after="0"/>
        <w:ind w:left="0"/>
        <w:jc w:val="both"/>
      </w:pPr>
      <w:r>
        <w:rPr>
          <w:rFonts w:ascii="Times New Roman"/>
          <w:b w:val="false"/>
          <w:i w:val="false"/>
          <w:color w:val="000000"/>
          <w:sz w:val="28"/>
        </w:rPr>
        <w:t xml:space="preserve">
      Мелекеттік корпорация қызметкері өтінішті қабылдаудаң бас тартады және осы стандартын 5-қосымшасына сәйкес қолхат береді. </w:t>
      </w:r>
    </w:p>
    <w:bookmarkEnd w:id="66"/>
    <w:bookmarkStart w:name="z78" w:id="6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шешіміне, әрекеттеріне (әрекетсіздігіне) шағымдану тәртібі</w:t>
      </w:r>
    </w:p>
    <w:bookmarkEnd w:id="67"/>
    <w:bookmarkStart w:name="z79" w:id="68"/>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үшін: шағымды жазбаша түрде министрлік басшысының немесе оны алмастырушы адамның атына осы мемлекеттік көрсетілетін қызмет стандартының 15-тармағында көрсетілген мекен-жайға жазады және "электрондық үкімет" веб-порталы арқылы алады.</w:t>
      </w:r>
    </w:p>
    <w:bookmarkEnd w:id="68"/>
    <w:bookmarkStart w:name="z80" w:id="69"/>
    <w:p>
      <w:pPr>
        <w:spacing w:after="0"/>
        <w:ind w:left="0"/>
        <w:jc w:val="both"/>
      </w:pPr>
      <w:r>
        <w:rPr>
          <w:rFonts w:ascii="Times New Roman"/>
          <w:b w:val="false"/>
          <w:i w:val="false"/>
          <w:color w:val="000000"/>
          <w:sz w:val="28"/>
        </w:rPr>
        <w:t>
      Шағымның қабылдануын растау шағымды қабылдаған тұлғаның тегі, аты, әкесінің аты (болған жағдайда), берілген шағымға жауапты алу мерзімі және орны көрсетіле отырып, көрсетілетін қызметті берушінің Министрліктің кеңсесінде (мөртабан, кіріс нөмірі және күні) тіркелуі болып табылады.</w:t>
      </w:r>
    </w:p>
    <w:bookmarkEnd w:id="69"/>
    <w:bookmarkStart w:name="z81" w:id="70"/>
    <w:p>
      <w:pPr>
        <w:spacing w:after="0"/>
        <w:ind w:left="0"/>
        <w:jc w:val="both"/>
      </w:pPr>
      <w:r>
        <w:rPr>
          <w:rFonts w:ascii="Times New Roman"/>
          <w:b w:val="false"/>
          <w:i w:val="false"/>
          <w:color w:val="000000"/>
          <w:sz w:val="28"/>
        </w:rPr>
        <w:t>
      Көрсетілетін қызметті берушінің мекен-жайына түскен көрсетілетін қызметті алушының мемлекеттік қызмет көрсету мәселелері бойынша шағымы тіркелген күнінен бастап бес жұмыс күнінің ішінде қаратуға жатады.</w:t>
      </w:r>
    </w:p>
    <w:bookmarkEnd w:id="70"/>
    <w:bookmarkStart w:name="z82" w:id="7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көрсетілген қызметті алушы мемлекеттік қызмет көрсету сапасын бағалау және бақылау жөніндегі уәкілетті органға өтінішпен жүгіне алады.</w:t>
      </w:r>
    </w:p>
    <w:bookmarkEnd w:id="71"/>
    <w:bookmarkStart w:name="z83" w:id="7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күнінен бастап он бес жұмыс күнінің ішінде қаралуға тиісті. Өтінішті қарау нәтіжелері туралы дәлелді жауапты көрсетілетін қызметті алушыға көрсетілетін қызметті берушінің немесе Мемлекеттік корпорацияның кеңсесінде пошта арқылы немесе колма қол беріледі.</w:t>
      </w:r>
    </w:p>
    <w:bookmarkEnd w:id="72"/>
    <w:bookmarkStart w:name="z84" w:id="73"/>
    <w:p>
      <w:pPr>
        <w:spacing w:after="0"/>
        <w:ind w:left="0"/>
        <w:jc w:val="both"/>
      </w:pPr>
      <w:r>
        <w:rPr>
          <w:rFonts w:ascii="Times New Roman"/>
          <w:b w:val="false"/>
          <w:i w:val="false"/>
          <w:color w:val="000000"/>
          <w:sz w:val="28"/>
        </w:rPr>
        <w:t>
      13.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3"/>
    <w:bookmarkStart w:name="z85" w:id="74"/>
    <w:p>
      <w:pPr>
        <w:spacing w:after="0"/>
        <w:ind w:left="0"/>
        <w:jc w:val="left"/>
      </w:pPr>
      <w:r>
        <w:rPr>
          <w:rFonts w:ascii="Times New Roman"/>
          <w:b/>
          <w:i w:val="false"/>
          <w:color w:val="000000"/>
        </w:rPr>
        <w:t xml:space="preserve"> 4-тарау. Мемлекеттік қызмет көрсетудің ерекшеліктері ескерілген, оның ішінде Мемлекеттік корпорация арқылы көрсетілетін өзге де талаптары</w:t>
      </w:r>
    </w:p>
    <w:bookmarkEnd w:id="74"/>
    <w:bookmarkStart w:name="z86" w:id="75"/>
    <w:p>
      <w:pPr>
        <w:spacing w:after="0"/>
        <w:ind w:left="0"/>
        <w:jc w:val="both"/>
      </w:pPr>
      <w:r>
        <w:rPr>
          <w:rFonts w:ascii="Times New Roman"/>
          <w:b w:val="false"/>
          <w:i w:val="false"/>
          <w:color w:val="000000"/>
          <w:sz w:val="28"/>
        </w:rPr>
        <w:t>
      14. Өмірлік тіршілігін шектейтін кемістігіне байланысты ағза функциялары тұрақты бұзылуына байланысты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75"/>
    <w:bookmarkStart w:name="z87" w:id="76"/>
    <w:p>
      <w:pPr>
        <w:spacing w:after="0"/>
        <w:ind w:left="0"/>
        <w:jc w:val="both"/>
      </w:pPr>
      <w:r>
        <w:rPr>
          <w:rFonts w:ascii="Times New Roman"/>
          <w:b w:val="false"/>
          <w:i w:val="false"/>
          <w:color w:val="000000"/>
          <w:sz w:val="28"/>
        </w:rPr>
        <w:t>
      15. Мемлекеттік қызмет көрсету орнының мекен-жайлары интернет-ресурстарында орналасқан:</w:t>
      </w:r>
    </w:p>
    <w:bookmarkEnd w:id="76"/>
    <w:bookmarkStart w:name="z88" w:id="77"/>
    <w:p>
      <w:pPr>
        <w:spacing w:after="0"/>
        <w:ind w:left="0"/>
        <w:jc w:val="both"/>
      </w:pPr>
      <w:r>
        <w:rPr>
          <w:rFonts w:ascii="Times New Roman"/>
          <w:b w:val="false"/>
          <w:i w:val="false"/>
          <w:color w:val="000000"/>
          <w:sz w:val="28"/>
        </w:rPr>
        <w:t>
      1) көрсетілетін қызметті берушінің sc.edu.gov.kz</w:t>
      </w:r>
    </w:p>
    <w:bookmarkEnd w:id="77"/>
    <w:bookmarkStart w:name="z89" w:id="78"/>
    <w:p>
      <w:pPr>
        <w:spacing w:after="0"/>
        <w:ind w:left="0"/>
        <w:jc w:val="both"/>
      </w:pPr>
      <w:r>
        <w:rPr>
          <w:rFonts w:ascii="Times New Roman"/>
          <w:b w:val="false"/>
          <w:i w:val="false"/>
          <w:color w:val="000000"/>
          <w:sz w:val="28"/>
        </w:rPr>
        <w:t xml:space="preserve">
      2) мемлекеттік корпорацияның: www.gov4c.kz. </w:t>
      </w:r>
    </w:p>
    <w:bookmarkEnd w:id="78"/>
    <w:bookmarkStart w:name="z90" w:id="79"/>
    <w:p>
      <w:pPr>
        <w:spacing w:after="0"/>
        <w:ind w:left="0"/>
        <w:jc w:val="both"/>
      </w:pPr>
      <w:r>
        <w:rPr>
          <w:rFonts w:ascii="Times New Roman"/>
          <w:b w:val="false"/>
          <w:i w:val="false"/>
          <w:color w:val="000000"/>
          <w:sz w:val="28"/>
        </w:rPr>
        <w:t>
      16. Өзіне қызмет көрсетуге, өзінше жүріп-тұруға жарамайтын көрсетілетін қызметті алушыларға заңнамада белгіленген тәртіппен мемлекеттік корпорация қызметкері 1414, 8-800-080-7777 бірыңғай байланыс орталығы арқылы қоңырау шалған кезде, қызмет көрсету үшін тұрғылықты мекенжайға бару арқылы мемлекеттік қызмет көрсетіледі.</w:t>
      </w:r>
    </w:p>
    <w:bookmarkEnd w:id="79"/>
    <w:bookmarkStart w:name="z91" w:id="80"/>
    <w:p>
      <w:pPr>
        <w:spacing w:after="0"/>
        <w:ind w:left="0"/>
        <w:jc w:val="both"/>
      </w:pPr>
      <w:r>
        <w:rPr>
          <w:rFonts w:ascii="Times New Roman"/>
          <w:b w:val="false"/>
          <w:i w:val="false"/>
          <w:color w:val="000000"/>
          <w:sz w:val="28"/>
        </w:rPr>
        <w:t>
      17. Көрсетілетін қызметті алушының мемлекеттік қызмет көрсетудің тәртібі мен мәртебесі туралы ақпараты қашықтықтан қол жеткізу режимінде бірыңғай байланыс орталығы арқылы алуға мүмкіндігі бар: 1414, 8-800-080-7777.</w:t>
      </w:r>
    </w:p>
    <w:bookmarkEnd w:id="80"/>
    <w:bookmarkStart w:name="z92" w:id="81"/>
    <w:p>
      <w:pPr>
        <w:spacing w:after="0"/>
        <w:ind w:left="0"/>
        <w:jc w:val="both"/>
      </w:pPr>
      <w:r>
        <w:rPr>
          <w:rFonts w:ascii="Times New Roman"/>
          <w:b w:val="false"/>
          <w:i w:val="false"/>
          <w:color w:val="000000"/>
          <w:sz w:val="28"/>
        </w:rPr>
        <w:t>
      18. Мемлекеттік қызмет көрсету мәселелері бойынша көрсетілетін қызметті берушінің анықтама қызметінің байланыс телефондары: 8(7172) 74-20-29; 8(7172) 74-24-59. Бірыңғай байланыс орталығы: 1414, 8-800-080-7777.</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қызметтің</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2"/>
    <w:p>
      <w:pPr>
        <w:spacing w:after="0"/>
        <w:ind w:left="0"/>
        <w:jc w:val="left"/>
      </w:pPr>
      <w:r>
        <w:rPr>
          <w:rFonts w:ascii="Times New Roman"/>
          <w:b/>
          <w:i w:val="false"/>
          <w:color w:val="000000"/>
        </w:rPr>
        <w:t xml:space="preserve"> Аккредиттеу туралы куәлік</w:t>
      </w:r>
    </w:p>
    <w:bookmarkEnd w:id="82"/>
    <w:p>
      <w:pPr>
        <w:spacing w:after="0"/>
        <w:ind w:left="0"/>
        <w:jc w:val="both"/>
      </w:pPr>
      <w:r>
        <w:rPr>
          <w:rFonts w:ascii="Times New Roman"/>
          <w:b w:val="false"/>
          <w:i w:val="false"/>
          <w:color w:val="000000"/>
          <w:sz w:val="28"/>
        </w:rPr>
        <w:t>
      Астана қаласы                              "____" __________" 20____ жылы</w:t>
      </w:r>
    </w:p>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w:t>
      </w:r>
      <w:r>
        <w:rPr>
          <w:rFonts w:ascii="Times New Roman"/>
          <w:b w:val="false"/>
          <w:i/>
          <w:color w:val="000000"/>
          <w:sz w:val="28"/>
        </w:rPr>
        <w:t>______________</w:t>
      </w:r>
    </w:p>
    <w:p>
      <w:pPr>
        <w:spacing w:after="0"/>
        <w:ind w:left="0"/>
        <w:jc w:val="both"/>
      </w:pPr>
      <w:r>
        <w:rPr>
          <w:rFonts w:ascii="Times New Roman"/>
          <w:b w:val="false"/>
          <w:i w:val="false"/>
          <w:color w:val="000000"/>
          <w:sz w:val="28"/>
        </w:rPr>
        <w:t>
      ғылыми және (немесе) ғылыми-техникалық қызмет субъектісі ретінде аккредиттеледі. Куәлік</w:t>
      </w:r>
    </w:p>
    <w:p>
      <w:pPr>
        <w:spacing w:after="0"/>
        <w:ind w:left="0"/>
        <w:jc w:val="both"/>
      </w:pPr>
      <w:r>
        <w:rPr>
          <w:rFonts w:ascii="Times New Roman"/>
          <w:b w:val="false"/>
          <w:i w:val="false"/>
          <w:color w:val="000000"/>
          <w:sz w:val="28"/>
        </w:rPr>
        <w:t>
      Қазақстан Республиканың мемлекеттік бюджет қаражаты есебінен ғылыми және (немесе)</w:t>
      </w:r>
    </w:p>
    <w:p>
      <w:pPr>
        <w:spacing w:after="0"/>
        <w:ind w:left="0"/>
        <w:jc w:val="both"/>
      </w:pPr>
      <w:r>
        <w:rPr>
          <w:rFonts w:ascii="Times New Roman"/>
          <w:b w:val="false"/>
          <w:i w:val="false"/>
          <w:color w:val="000000"/>
          <w:sz w:val="28"/>
        </w:rPr>
        <w:t>
      ғылыми-техникалық қызметі конкурсына қатысу үшін беріледі.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Серия ______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қызметтің</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bookmarkStart w:name="z110" w:id="83"/>
    <w:p>
      <w:pPr>
        <w:spacing w:after="0"/>
        <w:ind w:left="0"/>
        <w:jc w:val="left"/>
      </w:pPr>
      <w:r>
        <w:rPr>
          <w:rFonts w:ascii="Times New Roman"/>
          <w:b/>
          <w:i w:val="false"/>
          <w:color w:val="000000"/>
        </w:rPr>
        <w:t xml:space="preserve"> Өтініш (жеке тұлғалар үшін)</w:t>
      </w:r>
    </w:p>
    <w:bookmarkEnd w:id="83"/>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Т.А.Ә. болған жағдайда) Ғылыми және ғылыми-техникалық қызмет </w:t>
      </w:r>
    </w:p>
    <w:p>
      <w:pPr>
        <w:spacing w:after="0"/>
        <w:ind w:left="0"/>
        <w:jc w:val="both"/>
      </w:pPr>
      <w:r>
        <w:rPr>
          <w:rFonts w:ascii="Times New Roman"/>
          <w:b w:val="false"/>
          <w:i w:val="false"/>
          <w:color w:val="000000"/>
          <w:sz w:val="28"/>
        </w:rPr>
        <w:t>
      субъектісі ретінде аккредиттеу өткізуді сұраймын.</w:t>
      </w:r>
    </w:p>
    <w:p>
      <w:pPr>
        <w:spacing w:after="0"/>
        <w:ind w:left="0"/>
        <w:jc w:val="both"/>
      </w:pPr>
      <w:r>
        <w:rPr>
          <w:rFonts w:ascii="Times New Roman"/>
          <w:b w:val="false"/>
          <w:i w:val="false"/>
          <w:color w:val="000000"/>
          <w:sz w:val="28"/>
        </w:rPr>
        <w:t>
      Жеке сәйкестендіру нөмері __________________________________________________</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жоғары білім туралы дипломның; магистр дипломының және (немесе) ғылыми дәреже (ғылым кандидаты, ғылым докторы), философия докторы (PhD),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 тиісті ғылым саласында мақаланың жариялану сәтінде ақпараттық базаларда индекстелетін JCR-де (Journal Citation Report – ДжҰнл Сайтейшэн Рипот) нөлдік емес импакт-факторы немесе SJR-де (Scimago Journal Rank – Саймаго ДжҰнл Рэнк) нөлдік емес дәйексөз алыну индексі бар халықаралық рецензияланатын ғылыми журналда 1 (бір), сондай-ақ ғылыми қызметтің негізгі нәтижелерін (соңғы бес жылда) жариялауға ұсынылған ғылыми басылымдар тізбесіне енгізілген 3 (үш) мақала</w:t>
            </w:r>
          </w:p>
        </w:tc>
      </w:tr>
    </w:tbl>
    <w:p>
      <w:pPr>
        <w:spacing w:after="0"/>
        <w:ind w:left="0"/>
        <w:jc w:val="both"/>
      </w:pPr>
      <w:r>
        <w:rPr>
          <w:rFonts w:ascii="Times New Roman"/>
          <w:b w:val="false"/>
          <w:i w:val="false"/>
          <w:color w:val="000000"/>
          <w:sz w:val="28"/>
        </w:rPr>
        <w:t>
      20___ жылы "____" "_____________"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Ақпараттық жүйелердегі заңмен қорғалған құпия ақпараттарды құрайтын мәліметтерді</w:t>
      </w:r>
    </w:p>
    <w:bookmarkStart w:name="z121" w:id="84"/>
    <w:p>
      <w:pPr>
        <w:spacing w:after="0"/>
        <w:ind w:left="0"/>
        <w:jc w:val="both"/>
      </w:pPr>
      <w:r>
        <w:rPr>
          <w:rFonts w:ascii="Times New Roman"/>
          <w:b w:val="false"/>
          <w:i w:val="false"/>
          <w:color w:val="000000"/>
          <w:sz w:val="28"/>
        </w:rPr>
        <w:t>
      пайдалануға рұқсат беру 20___ жылы "____" "_____________" (қолы)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қызметтің</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bookmarkStart w:name="z126" w:id="85"/>
    <w:p>
      <w:pPr>
        <w:spacing w:after="0"/>
        <w:ind w:left="0"/>
        <w:jc w:val="left"/>
      </w:pPr>
      <w:r>
        <w:rPr>
          <w:rFonts w:ascii="Times New Roman"/>
          <w:b/>
          <w:i w:val="false"/>
          <w:color w:val="000000"/>
        </w:rPr>
        <w:t xml:space="preserve"> Өтініш (заңды тұлғалар үшін)</w:t>
      </w:r>
    </w:p>
    <w:bookmarkEnd w:id="85"/>
    <w:p>
      <w:pPr>
        <w:spacing w:after="0"/>
        <w:ind w:left="0"/>
        <w:jc w:val="both"/>
      </w:pPr>
      <w:r>
        <w:rPr>
          <w:rFonts w:ascii="Times New Roman"/>
          <w:b w:val="false"/>
          <w:i w:val="false"/>
          <w:color w:val="000000"/>
          <w:sz w:val="28"/>
        </w:rPr>
        <w:t>
      Ғылыми және ғылыми-техникалық қызмет субъектісі ретінде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аккредиттеу өткізуді сұраймын.</w:t>
      </w:r>
    </w:p>
    <w:p>
      <w:pPr>
        <w:spacing w:after="0"/>
        <w:ind w:left="0"/>
        <w:jc w:val="both"/>
      </w:pPr>
      <w:r>
        <w:rPr>
          <w:rFonts w:ascii="Times New Roman"/>
          <w:b w:val="false"/>
          <w:i w:val="false"/>
          <w:color w:val="000000"/>
          <w:sz w:val="28"/>
        </w:rPr>
        <w:t>
      Бизнес сәкестендіру нөмері __________________________________________________</w:t>
      </w:r>
    </w:p>
    <w:p>
      <w:pPr>
        <w:spacing w:after="0"/>
        <w:ind w:left="0"/>
        <w:jc w:val="both"/>
      </w:pPr>
      <w:r>
        <w:rPr>
          <w:rFonts w:ascii="Times New Roman"/>
          <w:b w:val="false"/>
          <w:i w:val="false"/>
          <w:color w:val="000000"/>
          <w:sz w:val="28"/>
        </w:rPr>
        <w:t>
      (өкілеттікті растайтын құжат)</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0626"/>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рейтингілік парағы</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нотариалды расталған көшірмелері: ұйым жарғысы, ұйымды заңды тұлға ретінде мемлекеттік тіркеу туралы куәлік, салық төлеушінің тіркеу нөмірі немесе ұйымның бизнес-сәйкестендіру нөмірі;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парақта көрсетілген мәліметтерді растайтын құжаттардың көшірмелері.</w:t>
            </w:r>
          </w:p>
        </w:tc>
      </w:tr>
    </w:tbl>
    <w:p>
      <w:pPr>
        <w:spacing w:after="0"/>
        <w:ind w:left="0"/>
        <w:jc w:val="both"/>
      </w:pPr>
      <w:r>
        <w:rPr>
          <w:rFonts w:ascii="Times New Roman"/>
          <w:b w:val="false"/>
          <w:i w:val="false"/>
          <w:color w:val="000000"/>
          <w:sz w:val="28"/>
        </w:rPr>
        <w:t>
      20___ жылы "____" "_____________"</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(Мөр орны) (Қолы)            Тегі, Аты, Әкесінің аты (болған жағдайда)</w:t>
      </w:r>
    </w:p>
    <w:p>
      <w:pPr>
        <w:spacing w:after="0"/>
        <w:ind w:left="0"/>
        <w:jc w:val="both"/>
      </w:pPr>
      <w:r>
        <w:rPr>
          <w:rFonts w:ascii="Times New Roman"/>
          <w:b w:val="false"/>
          <w:i w:val="false"/>
          <w:color w:val="000000"/>
          <w:sz w:val="28"/>
        </w:rPr>
        <w:t>
      Ақпараттық жүйелердегі заңмен қорғалған құпия ақпараттарды пайдалануына рұқсат</w:t>
      </w:r>
    </w:p>
    <w:p>
      <w:pPr>
        <w:spacing w:after="0"/>
        <w:ind w:left="0"/>
        <w:jc w:val="both"/>
      </w:pPr>
      <w:r>
        <w:rPr>
          <w:rFonts w:ascii="Times New Roman"/>
          <w:b w:val="false"/>
          <w:i w:val="false"/>
          <w:color w:val="000000"/>
          <w:sz w:val="28"/>
        </w:rPr>
        <w:t>
      етемін 20___ жылы "____"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қызметтің</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bookmarkStart w:name="z142" w:id="86"/>
    <w:p>
      <w:pPr>
        <w:spacing w:after="0"/>
        <w:ind w:left="0"/>
        <w:jc w:val="left"/>
      </w:pPr>
      <w:r>
        <w:rPr>
          <w:rFonts w:ascii="Times New Roman"/>
          <w:b/>
          <w:i w:val="false"/>
          <w:color w:val="000000"/>
        </w:rPr>
        <w:t xml:space="preserve"> Субъектің рейтингтік ақпараты (заңды тұлғалар үшін)</w:t>
      </w:r>
    </w:p>
    <w:bookmarkEnd w:id="86"/>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(субъектінің атауы, заңды мекенжайы, телефон, факс, құрылған жылы, web-сайт, е-mail)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мазмұны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1-блок. Ғылыми және (немесе) ғылыми-техникалық қызмет (мемлекеттік, салалық және нысаналы бағдарламаларға сәйкес)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ҒЗЖ-на қаржыландырудың жалпы көлемі:</w:t>
            </w:r>
            <w:r>
              <w:br/>
            </w:r>
            <w:r>
              <w:rPr>
                <w:rFonts w:ascii="Times New Roman"/>
                <w:b w:val="false"/>
                <w:i w:val="false"/>
                <w:color w:val="000000"/>
                <w:sz w:val="20"/>
              </w:rPr>
              <w:t xml:space="preserve">
5000 АЕК-ке дейін </w:t>
            </w:r>
            <w:r>
              <w:br/>
            </w:r>
            <w:r>
              <w:rPr>
                <w:rFonts w:ascii="Times New Roman"/>
                <w:b w:val="false"/>
                <w:i w:val="false"/>
                <w:color w:val="000000"/>
                <w:sz w:val="20"/>
              </w:rPr>
              <w:t>
5000 - 25000 АЕК-ке дейін</w:t>
            </w:r>
            <w:r>
              <w:br/>
            </w:r>
            <w:r>
              <w:rPr>
                <w:rFonts w:ascii="Times New Roman"/>
                <w:b w:val="false"/>
                <w:i w:val="false"/>
                <w:color w:val="000000"/>
                <w:sz w:val="20"/>
              </w:rPr>
              <w:t>
25000 АЕК-тен жоғары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ғылыми жобалардың және ғылыми-техниқалық бағдарламалардың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материалдары бойынша рецензиялардың саны:</w:t>
            </w:r>
            <w:r>
              <w:br/>
            </w:r>
            <w:r>
              <w:rPr>
                <w:rFonts w:ascii="Times New Roman"/>
                <w:b w:val="false"/>
                <w:i w:val="false"/>
                <w:color w:val="000000"/>
                <w:sz w:val="20"/>
              </w:rPr>
              <w:t>-аяқталған ҒЗЖ туралы есеп</w:t>
            </w:r>
            <w:r>
              <w:br/>
            </w:r>
            <w:r>
              <w:rPr>
                <w:rFonts w:ascii="Times New Roman"/>
                <w:b w:val="false"/>
                <w:i w:val="false"/>
                <w:color w:val="000000"/>
                <w:sz w:val="20"/>
              </w:rPr>
              <w:t>
-аралық ҒЗЖ туралы есеп</w:t>
            </w:r>
            <w:r>
              <w:br/>
            </w:r>
            <w:r>
              <w:rPr>
                <w:rFonts w:ascii="Times New Roman"/>
                <w:b w:val="false"/>
                <w:i w:val="false"/>
                <w:color w:val="000000"/>
                <w:sz w:val="20"/>
              </w:rPr>
              <w:t>
-монография, оқулық</w:t>
            </w:r>
            <w:r>
              <w:br/>
            </w:r>
            <w:r>
              <w:rPr>
                <w:rFonts w:ascii="Times New Roman"/>
                <w:b w:val="false"/>
                <w:i w:val="false"/>
                <w:color w:val="000000"/>
                <w:sz w:val="20"/>
              </w:rPr>
              <w:t>
-әдістемелік, нормативтік, директивалық құжаттар, диссертациялардың авторефераты (канд./докт.)</w:t>
            </w:r>
            <w:r>
              <w:br/>
            </w:r>
            <w:r>
              <w:rPr>
                <w:rFonts w:ascii="Times New Roman"/>
                <w:b w:val="false"/>
                <w:i w:val="false"/>
                <w:color w:val="000000"/>
                <w:sz w:val="20"/>
              </w:rPr>
              <w:t xml:space="preserve">
-ақпараттық парақ, мақала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жобалары бойынша жүргізілген ғылыми сараптамалардың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2-блок. Ғылыми әлеуеттің сапалық және сандық көрсеткіштері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кеңестердің саны:</w:t>
            </w:r>
            <w:r>
              <w:br/>
            </w:r>
            <w:r>
              <w:rPr>
                <w:rFonts w:ascii="Times New Roman"/>
                <w:b w:val="false"/>
                <w:i w:val="false"/>
                <w:color w:val="000000"/>
                <w:sz w:val="20"/>
              </w:rPr>
              <w:t>
- философия докторы (PhD)</w:t>
            </w:r>
            <w:r>
              <w:br/>
            </w:r>
            <w:r>
              <w:rPr>
                <w:rFonts w:ascii="Times New Roman"/>
                <w:b w:val="false"/>
                <w:i w:val="false"/>
                <w:color w:val="000000"/>
                <w:sz w:val="20"/>
              </w:rPr>
              <w:t>
- бейіні бойынша доктор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қызметкерлер саны:</w:t>
            </w:r>
            <w:r>
              <w:br/>
            </w:r>
            <w:r>
              <w:rPr>
                <w:rFonts w:ascii="Times New Roman"/>
                <w:b w:val="false"/>
                <w:i w:val="false"/>
                <w:color w:val="000000"/>
                <w:sz w:val="20"/>
              </w:rPr>
              <w:t>
- ғылым докторлары</w:t>
            </w:r>
            <w:r>
              <w:br/>
            </w:r>
            <w:r>
              <w:rPr>
                <w:rFonts w:ascii="Times New Roman"/>
                <w:b w:val="false"/>
                <w:i w:val="false"/>
                <w:color w:val="000000"/>
                <w:sz w:val="20"/>
              </w:rPr>
              <w:t>
- ғылым кандидаттары</w:t>
            </w:r>
            <w:r>
              <w:br/>
            </w:r>
            <w:r>
              <w:rPr>
                <w:rFonts w:ascii="Times New Roman"/>
                <w:b w:val="false"/>
                <w:i w:val="false"/>
                <w:color w:val="000000"/>
                <w:sz w:val="20"/>
              </w:rPr>
              <w:t>
- философия докторы (PhD)</w:t>
            </w:r>
            <w:r>
              <w:br/>
            </w:r>
            <w:r>
              <w:rPr>
                <w:rFonts w:ascii="Times New Roman"/>
                <w:b w:val="false"/>
                <w:i w:val="false"/>
                <w:color w:val="000000"/>
                <w:sz w:val="20"/>
              </w:rPr>
              <w:t>
- бейіні бойынша доктор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 алуға (ҒҰ қызметкерлерінің басшылығымен) Қазақстан Республикасының басқа ұйымдарының ізденушілері қорғаған (КСРО ЖАК, ҚР ЖАК және ҚР БҒМ Білім және ғылым саласындағы бақылау комитеті бекіткен) диссертациялардың саны:</w:t>
            </w:r>
            <w:r>
              <w:br/>
            </w:r>
            <w:r>
              <w:rPr>
                <w:rFonts w:ascii="Times New Roman"/>
                <w:b w:val="false"/>
                <w:i w:val="false"/>
                <w:color w:val="000000"/>
                <w:sz w:val="20"/>
              </w:rPr>
              <w:t>
- философия докторы (PhD)</w:t>
            </w:r>
            <w:r>
              <w:br/>
            </w:r>
            <w:r>
              <w:rPr>
                <w:rFonts w:ascii="Times New Roman"/>
                <w:b w:val="false"/>
                <w:i w:val="false"/>
                <w:color w:val="000000"/>
                <w:sz w:val="20"/>
              </w:rPr>
              <w:t>
- бейіні бойынша доктор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кеңесінде азаматтар қорғаған диссертациялардың саны:</w:t>
            </w:r>
            <w:r>
              <w:br/>
            </w:r>
            <w:r>
              <w:rPr>
                <w:rFonts w:ascii="Times New Roman"/>
                <w:b w:val="false"/>
                <w:i w:val="false"/>
                <w:color w:val="000000"/>
                <w:sz w:val="20"/>
              </w:rPr>
              <w:t>
-алыс шетел азаматтары</w:t>
            </w:r>
            <w:r>
              <w:br/>
            </w:r>
            <w:r>
              <w:rPr>
                <w:rFonts w:ascii="Times New Roman"/>
                <w:b w:val="false"/>
                <w:i w:val="false"/>
                <w:color w:val="000000"/>
                <w:sz w:val="20"/>
              </w:rPr>
              <w:t>
-ТМД азаматтары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 алуға диссертациялар бойынша рецензиялардың саны:</w:t>
            </w:r>
            <w:r>
              <w:br/>
            </w:r>
            <w:r>
              <w:rPr>
                <w:rFonts w:ascii="Times New Roman"/>
                <w:b w:val="false"/>
                <w:i w:val="false"/>
                <w:color w:val="000000"/>
                <w:sz w:val="20"/>
              </w:rPr>
              <w:t>
-философия докторы (PhD)</w:t>
            </w:r>
            <w:r>
              <w:br/>
            </w:r>
            <w:r>
              <w:rPr>
                <w:rFonts w:ascii="Times New Roman"/>
                <w:b w:val="false"/>
                <w:i w:val="false"/>
                <w:color w:val="000000"/>
                <w:sz w:val="20"/>
              </w:rPr>
              <w:t>
-бейіні бойынша доктор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Диссертациялар субъекті қызметкерлерінің оппонент болу саны:</w:t>
            </w:r>
            <w:r>
              <w:br/>
            </w:r>
            <w:r>
              <w:rPr>
                <w:rFonts w:ascii="Times New Roman"/>
                <w:b w:val="false"/>
                <w:i w:val="false"/>
                <w:color w:val="000000"/>
                <w:sz w:val="20"/>
              </w:rPr>
              <w:t>
-философия докторы (PhD)</w:t>
            </w:r>
            <w:r>
              <w:br/>
            </w:r>
            <w:r>
              <w:rPr>
                <w:rFonts w:ascii="Times New Roman"/>
                <w:b w:val="false"/>
                <w:i w:val="false"/>
                <w:color w:val="000000"/>
                <w:sz w:val="20"/>
              </w:rPr>
              <w:t>
-бейіні бойынша доктор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құрамындағы ғылыми қызметкерлер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көтеру курстарынан өткен қызметкерлердің саны:</w:t>
            </w:r>
            <w:r>
              <w:br/>
            </w:r>
            <w:r>
              <w:rPr>
                <w:rFonts w:ascii="Times New Roman"/>
                <w:b w:val="false"/>
                <w:i w:val="false"/>
                <w:color w:val="000000"/>
                <w:sz w:val="20"/>
              </w:rPr>
              <w:t>
-халықаралық деңгейде</w:t>
            </w:r>
            <w:r>
              <w:br/>
            </w:r>
            <w:r>
              <w:rPr>
                <w:rFonts w:ascii="Times New Roman"/>
                <w:b w:val="false"/>
                <w:i w:val="false"/>
                <w:color w:val="000000"/>
                <w:sz w:val="20"/>
              </w:rPr>
              <w:t>
-республикалық деңгейде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бағыты бойынша ғылыми ұйымның жанындағы курстарда, семинарларда, циклдерде оқитын ғылыми қызметкерлердің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жүргізуге арналған тиісті жабдығы бар зертханалардың саны</w:t>
            </w:r>
            <w:r>
              <w:br/>
            </w:r>
            <w:r>
              <w:rPr>
                <w:rFonts w:ascii="Times New Roman"/>
                <w:b w:val="false"/>
                <w:i w:val="false"/>
                <w:color w:val="000000"/>
                <w:sz w:val="20"/>
              </w:rPr>
              <w:t>
-зерттеу жұмыстарына арналған зертхананың болуы</w:t>
            </w:r>
            <w:r>
              <w:br/>
            </w:r>
            <w:r>
              <w:rPr>
                <w:rFonts w:ascii="Times New Roman"/>
                <w:b w:val="false"/>
                <w:i w:val="false"/>
                <w:color w:val="000000"/>
                <w:sz w:val="20"/>
              </w:rPr>
              <w:t>
-сертификатталған немесе аттестатталған (аккредиттелген) зертхананың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w:t>
            </w:r>
            <w:r>
              <w:br/>
            </w:r>
            <w:r>
              <w:rPr>
                <w:rFonts w:ascii="Times New Roman"/>
                <w:b w:val="false"/>
                <w:i w:val="false"/>
                <w:color w:val="000000"/>
                <w:sz w:val="20"/>
              </w:rPr>
              <w:t>
-республикалық деңгейдегі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немесе аттестатталған талдау, бақылау және т.б. әдістемелердің саны:</w:t>
            </w:r>
            <w:r>
              <w:br/>
            </w:r>
            <w:r>
              <w:rPr>
                <w:rFonts w:ascii="Times New Roman"/>
                <w:b w:val="false"/>
                <w:i w:val="false"/>
                <w:color w:val="000000"/>
                <w:sz w:val="20"/>
              </w:rPr>
              <w:t>
-халықаралықдеңгейде</w:t>
            </w:r>
            <w:r>
              <w:br/>
            </w:r>
            <w:r>
              <w:rPr>
                <w:rFonts w:ascii="Times New Roman"/>
                <w:b w:val="false"/>
                <w:i w:val="false"/>
                <w:color w:val="000000"/>
                <w:sz w:val="20"/>
              </w:rPr>
              <w:t>
-республикалықдеңгейде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3-блок. Ғылыми және ғылыми-техникалық қызмет нәтижелері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Өнертабысына алынған патент құжаттар саны</w:t>
            </w:r>
            <w:r>
              <w:br/>
            </w:r>
            <w:r>
              <w:rPr>
                <w:rFonts w:ascii="Times New Roman"/>
                <w:b w:val="false"/>
                <w:i w:val="false"/>
                <w:color w:val="000000"/>
                <w:sz w:val="20"/>
              </w:rPr>
              <w:t>
- шетелдік</w:t>
            </w:r>
            <w:r>
              <w:br/>
            </w:r>
            <w:r>
              <w:rPr>
                <w:rFonts w:ascii="Times New Roman"/>
                <w:b w:val="false"/>
                <w:i w:val="false"/>
                <w:color w:val="000000"/>
                <w:sz w:val="20"/>
              </w:rPr>
              <w:t xml:space="preserve">
- отандық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ақпаратық жүйелер Thomson Reuters базасындағы алынған патент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шешім алған патент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берілген өтінімдер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 тіркеу туралы алынған куәліктердің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 саны (бір ғылыми қызметкерге бір мақаладан есептегенде): тиісті ғылым саласында мақаланың жариялану сәтінде ақпараттық базаларда индекстелетін JCR-де (Journal Citation Report – ДжҰнл Сайтейшэн Рипот) нөлдік емес импакт-факторы немесе SJR-де (Scimago Journal Rank – Саймаго ДжҰнл Рэнк) нөлдік емес дәйексөз алыну индексі бар халықаралық рецензияланатын ғылыми журналда 1 (бір), сондай-ақ ғылыми қызметтің негізгі нәтижелерін (соңғы бес жылда) жариялауға ұсынылған ғылыми басылымдар тізбесіне енгізілген ғылыми басылымдарда 3 (үш) мақала.</w:t>
            </w:r>
            <w:r>
              <w:br/>
            </w:r>
            <w:r>
              <w:rPr>
                <w:rFonts w:ascii="Times New Roman"/>
                <w:b w:val="false"/>
                <w:i w:val="false"/>
                <w:color w:val="000000"/>
                <w:sz w:val="20"/>
              </w:rPr>
              <w:t>
Тең авторлықпен жарияланған мақалалар 1 қызметкерге (бірінші көрсетілген) есептеледі.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Баспақызметі.</w:t>
            </w:r>
            <w:r>
              <w:br/>
            </w:r>
            <w:r>
              <w:rPr>
                <w:rFonts w:ascii="Times New Roman"/>
                <w:b w:val="false"/>
                <w:i w:val="false"/>
                <w:color w:val="000000"/>
                <w:sz w:val="20"/>
              </w:rPr>
              <w:t>
Баспадан шыққан:</w:t>
            </w:r>
            <w:r>
              <w:br/>
            </w:r>
            <w:r>
              <w:rPr>
                <w:rFonts w:ascii="Times New Roman"/>
                <w:b w:val="false"/>
                <w:i w:val="false"/>
                <w:color w:val="000000"/>
                <w:sz w:val="20"/>
              </w:rPr>
              <w:t>
-монографиялар</w:t>
            </w:r>
            <w:r>
              <w:br/>
            </w:r>
            <w:r>
              <w:rPr>
                <w:rFonts w:ascii="Times New Roman"/>
                <w:b w:val="false"/>
                <w:i w:val="false"/>
                <w:color w:val="000000"/>
                <w:sz w:val="20"/>
              </w:rPr>
              <w:t>
-оқулықтар</w:t>
            </w:r>
            <w:r>
              <w:br/>
            </w:r>
            <w:r>
              <w:rPr>
                <w:rFonts w:ascii="Times New Roman"/>
                <w:b w:val="false"/>
                <w:i w:val="false"/>
                <w:color w:val="000000"/>
                <w:sz w:val="20"/>
              </w:rPr>
              <w:t>
-оқуқұралдары, әдістемелік құжаттар көрсеткіштері</w:t>
            </w:r>
            <w:r>
              <w:br/>
            </w:r>
            <w:r>
              <w:rPr>
                <w:rFonts w:ascii="Times New Roman"/>
                <w:b w:val="false"/>
                <w:i w:val="false"/>
                <w:color w:val="000000"/>
                <w:sz w:val="20"/>
              </w:rPr>
              <w:t>
-ақпараттық парақшалар, басқа басылымдар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Съездерге, конференцияларға дайындалған баяндамалардың саны:</w:t>
            </w:r>
            <w:r>
              <w:br/>
            </w:r>
            <w:r>
              <w:rPr>
                <w:rFonts w:ascii="Times New Roman"/>
                <w:b w:val="false"/>
                <w:i w:val="false"/>
                <w:color w:val="000000"/>
                <w:sz w:val="20"/>
              </w:rPr>
              <w:t>
-халықаралық деңгейдегі</w:t>
            </w:r>
            <w:r>
              <w:br/>
            </w:r>
            <w:r>
              <w:rPr>
                <w:rFonts w:ascii="Times New Roman"/>
                <w:b w:val="false"/>
                <w:i w:val="false"/>
                <w:color w:val="000000"/>
                <w:sz w:val="20"/>
              </w:rPr>
              <w:t>
 -республикалық деңгейдегі</w:t>
            </w:r>
            <w:r>
              <w:br/>
            </w:r>
            <w:r>
              <w:rPr>
                <w:rFonts w:ascii="Times New Roman"/>
                <w:b w:val="false"/>
                <w:i w:val="false"/>
                <w:color w:val="000000"/>
                <w:sz w:val="20"/>
              </w:rPr>
              <w:t>
өңірлік деңгейдегі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Съездерде, конференцияларда басып шығарылған баяндама тезистерінің саны:</w:t>
            </w:r>
            <w:r>
              <w:br/>
            </w:r>
            <w:r>
              <w:rPr>
                <w:rFonts w:ascii="Times New Roman"/>
                <w:b w:val="false"/>
                <w:i w:val="false"/>
                <w:color w:val="000000"/>
                <w:sz w:val="20"/>
              </w:rPr>
              <w:t>
-халықаралық деңгейдегі</w:t>
            </w:r>
            <w:r>
              <w:br/>
            </w:r>
            <w:r>
              <w:rPr>
                <w:rFonts w:ascii="Times New Roman"/>
                <w:b w:val="false"/>
                <w:i w:val="false"/>
                <w:color w:val="000000"/>
                <w:sz w:val="20"/>
              </w:rPr>
              <w:t>
-республикалық деңгейдегі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4-блок. Нормативтік құқықтық актілерді әзірлеу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бағдарламалар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бекітілген директивалық, нормативтік құжаттар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инстанцияға дайындалған ресми анықтамалар саны: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органдарға ғылыми ұйым қызметінің жекелеген бағыттарын реформалау жөнінде дайындалған және ұсынылған құжаттардың саны:</w:t>
            </w:r>
            <w:r>
              <w:br/>
            </w:r>
            <w:r>
              <w:rPr>
                <w:rFonts w:ascii="Times New Roman"/>
                <w:b w:val="false"/>
                <w:i w:val="false"/>
                <w:color w:val="000000"/>
                <w:sz w:val="20"/>
              </w:rPr>
              <w:t>-өз бетінше</w:t>
            </w:r>
            <w:r>
              <w:br/>
            </w:r>
            <w:r>
              <w:rPr>
                <w:rFonts w:ascii="Times New Roman"/>
                <w:b w:val="false"/>
                <w:i w:val="false"/>
                <w:color w:val="000000"/>
                <w:sz w:val="20"/>
              </w:rPr>
              <w:t>
-басқа органдармен және мекемелермен авторлықта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5-блок. Қаржы-шаруашылық қызметінің нәтижелері (ұйымдардың бухгалтерлік балансы қосаберіледі)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қаражаттың өсімі +/-:</w:t>
            </w:r>
            <w:r>
              <w:br/>
            </w:r>
            <w:r>
              <w:rPr>
                <w:rFonts w:ascii="Times New Roman"/>
                <w:b w:val="false"/>
                <w:i w:val="false"/>
                <w:color w:val="000000"/>
                <w:sz w:val="20"/>
              </w:rPr>
              <w:t xml:space="preserve">
-5 % </w:t>
            </w:r>
            <w:r>
              <w:br/>
            </w:r>
            <w:r>
              <w:rPr>
                <w:rFonts w:ascii="Times New Roman"/>
                <w:b w:val="false"/>
                <w:i w:val="false"/>
                <w:color w:val="000000"/>
                <w:sz w:val="20"/>
              </w:rPr>
              <w:t xml:space="preserve">
-10 % </w:t>
            </w:r>
            <w:r>
              <w:br/>
            </w:r>
            <w:r>
              <w:rPr>
                <w:rFonts w:ascii="Times New Roman"/>
                <w:b w:val="false"/>
                <w:i w:val="false"/>
                <w:color w:val="000000"/>
                <w:sz w:val="20"/>
              </w:rPr>
              <w:t xml:space="preserve">
-20 %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қаражаттың орташа жылдық құны:</w:t>
            </w:r>
            <w:r>
              <w:br/>
            </w:r>
            <w:r>
              <w:rPr>
                <w:rFonts w:ascii="Times New Roman"/>
                <w:b w:val="false"/>
                <w:i w:val="false"/>
                <w:color w:val="000000"/>
                <w:sz w:val="20"/>
              </w:rPr>
              <w:t xml:space="preserve">
-10000 АЕК-ке дейін </w:t>
            </w:r>
            <w:r>
              <w:br/>
            </w:r>
            <w:r>
              <w:rPr>
                <w:rFonts w:ascii="Times New Roman"/>
                <w:b w:val="false"/>
                <w:i w:val="false"/>
                <w:color w:val="000000"/>
                <w:sz w:val="20"/>
              </w:rPr>
              <w:t xml:space="preserve">
-10000-нан 20000 АЕК-кедейін </w:t>
            </w:r>
            <w:r>
              <w:br/>
            </w:r>
            <w:r>
              <w:rPr>
                <w:rFonts w:ascii="Times New Roman"/>
                <w:b w:val="false"/>
                <w:i w:val="false"/>
                <w:color w:val="000000"/>
                <w:sz w:val="20"/>
              </w:rPr>
              <w:t xml:space="preserve">
-20000 АЕК-тен жоғары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ауытқу +/-:</w:t>
            </w:r>
            <w:r>
              <w:br/>
            </w:r>
            <w:r>
              <w:rPr>
                <w:rFonts w:ascii="Times New Roman"/>
                <w:b w:val="false"/>
                <w:i w:val="false"/>
                <w:color w:val="000000"/>
                <w:sz w:val="20"/>
              </w:rPr>
              <w:t xml:space="preserve">
-5% </w:t>
            </w:r>
            <w:r>
              <w:br/>
            </w:r>
            <w:r>
              <w:rPr>
                <w:rFonts w:ascii="Times New Roman"/>
                <w:b w:val="false"/>
                <w:i w:val="false"/>
                <w:color w:val="000000"/>
                <w:sz w:val="20"/>
              </w:rPr>
              <w:t xml:space="preserve">
-10% </w:t>
            </w:r>
            <w:r>
              <w:br/>
            </w:r>
            <w:r>
              <w:rPr>
                <w:rFonts w:ascii="Times New Roman"/>
                <w:b w:val="false"/>
                <w:i w:val="false"/>
                <w:color w:val="000000"/>
                <w:sz w:val="20"/>
              </w:rPr>
              <w:t xml:space="preserve">
-20%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6-блок. Қоғамдық іс-шараларға және БАҚ-қақатысу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съездердің, конференциялардың, симпозиумдардың, семинарлардың жұмысына қатысатын қызметкерлер саны:</w:t>
            </w:r>
            <w:r>
              <w:br/>
            </w:r>
            <w:r>
              <w:rPr>
                <w:rFonts w:ascii="Times New Roman"/>
                <w:b w:val="false"/>
                <w:i w:val="false"/>
                <w:color w:val="000000"/>
                <w:sz w:val="20"/>
              </w:rPr>
              <w:t xml:space="preserve">
-төраға </w:t>
            </w:r>
            <w:r>
              <w:br/>
            </w:r>
            <w:r>
              <w:rPr>
                <w:rFonts w:ascii="Times New Roman"/>
                <w:b w:val="false"/>
                <w:i w:val="false"/>
                <w:color w:val="000000"/>
                <w:sz w:val="20"/>
              </w:rPr>
              <w:t xml:space="preserve">
-ұйымдастыру комитетінің мүшесі </w:t>
            </w:r>
            <w:r>
              <w:br/>
            </w:r>
            <w:r>
              <w:rPr>
                <w:rFonts w:ascii="Times New Roman"/>
                <w:b w:val="false"/>
                <w:i w:val="false"/>
                <w:color w:val="000000"/>
                <w:sz w:val="20"/>
              </w:rPr>
              <w:t xml:space="preserve">
-бағдарламалық баяндама </w:t>
            </w:r>
            <w:r>
              <w:br/>
            </w:r>
            <w:r>
              <w:rPr>
                <w:rFonts w:ascii="Times New Roman"/>
                <w:b w:val="false"/>
                <w:i w:val="false"/>
                <w:color w:val="000000"/>
                <w:sz w:val="20"/>
              </w:rPr>
              <w:t xml:space="preserve">
-сөзсөйлеу, стендтік баяндама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съездердің, конференциялардың, симпозиумдардың, семинарлардың жұмысына қатысушылардың саны:</w:t>
            </w:r>
            <w:r>
              <w:br/>
            </w:r>
            <w:r>
              <w:rPr>
                <w:rFonts w:ascii="Times New Roman"/>
                <w:b w:val="false"/>
                <w:i w:val="false"/>
                <w:color w:val="000000"/>
                <w:sz w:val="20"/>
              </w:rPr>
              <w:t xml:space="preserve">
-төраға </w:t>
            </w:r>
            <w:r>
              <w:br/>
            </w:r>
            <w:r>
              <w:rPr>
                <w:rFonts w:ascii="Times New Roman"/>
                <w:b w:val="false"/>
                <w:i w:val="false"/>
                <w:color w:val="000000"/>
                <w:sz w:val="20"/>
              </w:rPr>
              <w:t xml:space="preserve">
-ұйымдастыру комитетінің мүшесіне </w:t>
            </w:r>
            <w:r>
              <w:br/>
            </w:r>
            <w:r>
              <w:rPr>
                <w:rFonts w:ascii="Times New Roman"/>
                <w:b w:val="false"/>
                <w:i w:val="false"/>
                <w:color w:val="000000"/>
                <w:sz w:val="20"/>
              </w:rPr>
              <w:t xml:space="preserve">
-бағдарламалық баяндама </w:t>
            </w:r>
            <w:r>
              <w:br/>
            </w:r>
            <w:r>
              <w:rPr>
                <w:rFonts w:ascii="Times New Roman"/>
                <w:b w:val="false"/>
                <w:i w:val="false"/>
                <w:color w:val="000000"/>
                <w:sz w:val="20"/>
              </w:rPr>
              <w:t xml:space="preserve">
-сөзсөйлеу, стендтік баяндама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арна теледидарда, радиода сөз сөйлеу, дәріс оқу саны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істейтін түрлі комитеттерге, кеңестерге, қауымдастықтарға, академияларға және т.б. мүшелігі:</w:t>
            </w:r>
            <w:r>
              <w:br/>
            </w:r>
            <w:r>
              <w:rPr>
                <w:rFonts w:ascii="Times New Roman"/>
                <w:b w:val="false"/>
                <w:i w:val="false"/>
                <w:color w:val="000000"/>
                <w:sz w:val="20"/>
              </w:rPr>
              <w:t xml:space="preserve">
-халықаралық деңгейде </w:t>
            </w:r>
            <w:r>
              <w:br/>
            </w:r>
            <w:r>
              <w:rPr>
                <w:rFonts w:ascii="Times New Roman"/>
                <w:b w:val="false"/>
                <w:i w:val="false"/>
                <w:color w:val="000000"/>
                <w:sz w:val="20"/>
              </w:rPr>
              <w:t xml:space="preserve">
-республикалық деңгейде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7-блок. Жақын және алыс шетелдердегі ғылыми ұйымдармен ынтымақтастық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Ашылған жаңалықтарды табыстауға құрылған лицензияланған келісімдердің саны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ынтымақтастық, ғылыми жетістіктерді енгізу туралы жасалған шарттардың саны:</w:t>
            </w:r>
            <w:r>
              <w:br/>
            </w:r>
            <w:r>
              <w:rPr>
                <w:rFonts w:ascii="Times New Roman"/>
                <w:b w:val="false"/>
                <w:i w:val="false"/>
                <w:color w:val="000000"/>
                <w:sz w:val="20"/>
              </w:rPr>
              <w:t xml:space="preserve">
-шетелдік мекемелермен </w:t>
            </w:r>
            <w:r>
              <w:br/>
            </w:r>
            <w:r>
              <w:rPr>
                <w:rFonts w:ascii="Times New Roman"/>
                <w:b w:val="false"/>
                <w:i w:val="false"/>
                <w:color w:val="000000"/>
                <w:sz w:val="20"/>
              </w:rPr>
              <w:t xml:space="preserve">
-республикалық мекемелермен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әзірлеген, енгізген ғылыми-техникалық өнертабыстардың саны:</w:t>
            </w:r>
            <w:r>
              <w:br/>
            </w:r>
            <w:r>
              <w:rPr>
                <w:rFonts w:ascii="Times New Roman"/>
                <w:b w:val="false"/>
                <w:i w:val="false"/>
                <w:color w:val="000000"/>
                <w:sz w:val="20"/>
              </w:rPr>
              <w:t xml:space="preserve">
-шетелдік мекемелерде </w:t>
            </w:r>
            <w:r>
              <w:br/>
            </w:r>
            <w:r>
              <w:rPr>
                <w:rFonts w:ascii="Times New Roman"/>
                <w:b w:val="false"/>
                <w:i w:val="false"/>
                <w:color w:val="000000"/>
                <w:sz w:val="20"/>
              </w:rPr>
              <w:t xml:space="preserve">
-республикалық мекемелерде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экспонаттардың саны:</w:t>
            </w:r>
            <w:r>
              <w:br/>
            </w:r>
            <w:r>
              <w:rPr>
                <w:rFonts w:ascii="Times New Roman"/>
                <w:b w:val="false"/>
                <w:i w:val="false"/>
                <w:color w:val="000000"/>
                <w:sz w:val="20"/>
              </w:rPr>
              <w:t xml:space="preserve">
-халықаралық деңгейі көрсететіндері </w:t>
            </w:r>
            <w:r>
              <w:br/>
            </w:r>
            <w:r>
              <w:rPr>
                <w:rFonts w:ascii="Times New Roman"/>
                <w:b w:val="false"/>
                <w:i w:val="false"/>
                <w:color w:val="000000"/>
                <w:sz w:val="20"/>
              </w:rPr>
              <w:t xml:space="preserve">
-республикалық, өңірлік деңгейін көрсететіндер саны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сыйақылар саны:</w:t>
            </w:r>
            <w:r>
              <w:br/>
            </w:r>
            <w:r>
              <w:rPr>
                <w:rFonts w:ascii="Times New Roman"/>
                <w:b w:val="false"/>
                <w:i w:val="false"/>
                <w:color w:val="000000"/>
                <w:sz w:val="20"/>
              </w:rPr>
              <w:t xml:space="preserve">
-халықаралық деңгейдегі (медаль, орден, мемлекеттік сыйақылар) </w:t>
            </w:r>
            <w:r>
              <w:br/>
            </w:r>
            <w:r>
              <w:rPr>
                <w:rFonts w:ascii="Times New Roman"/>
                <w:b w:val="false"/>
                <w:i w:val="false"/>
                <w:color w:val="000000"/>
                <w:sz w:val="20"/>
              </w:rPr>
              <w:t>
-республикалық деңгейде (медаль, орден, мемлекеттік сыйақылар)</w:t>
            </w:r>
            <w:r>
              <w:br/>
            </w:r>
            <w:r>
              <w:rPr>
                <w:rFonts w:ascii="Times New Roman"/>
                <w:b w:val="false"/>
                <w:i w:val="false"/>
                <w:color w:val="000000"/>
                <w:sz w:val="20"/>
              </w:rPr>
              <w:t xml:space="preserve">
-халықаралық және өңірлік деңгейде (төс белгі, грамота, марапаттау қағаздары, атақ)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Субъектінің рейтингін анықтау үшін жоғарыда келтірілген деректердің дұрыстығын растаймын</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М.о. </w:t>
      </w:r>
      <w:r>
        <w:rPr>
          <w:rFonts w:ascii="Times New Roman"/>
          <w:b/>
          <w:i w:val="false"/>
          <w:color w:val="000000"/>
          <w:sz w:val="28"/>
        </w:rPr>
        <w:t>_____________ 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 АЕК – Айлық есеп көрсеткіші</w:t>
      </w:r>
    </w:p>
    <w:p>
      <w:pPr>
        <w:spacing w:after="0"/>
        <w:ind w:left="0"/>
        <w:jc w:val="both"/>
      </w:pPr>
      <w:r>
        <w:rPr>
          <w:rFonts w:ascii="Times New Roman"/>
          <w:b w:val="false"/>
          <w:i w:val="false"/>
          <w:color w:val="000000"/>
          <w:sz w:val="28"/>
        </w:rPr>
        <w:t>
      * ҒЗЖ - ғылыми-зерттеу жұмысы</w:t>
      </w:r>
    </w:p>
    <w:p>
      <w:pPr>
        <w:spacing w:after="0"/>
        <w:ind w:left="0"/>
        <w:jc w:val="both"/>
      </w:pPr>
      <w:r>
        <w:rPr>
          <w:rFonts w:ascii="Times New Roman"/>
          <w:b w:val="false"/>
          <w:i w:val="false"/>
          <w:color w:val="000000"/>
          <w:sz w:val="28"/>
        </w:rPr>
        <w:t>
      * КСРО ЖАК - КСРО Жоғары аттестаттау комитеті</w:t>
      </w:r>
    </w:p>
    <w:p>
      <w:pPr>
        <w:spacing w:after="0"/>
        <w:ind w:left="0"/>
        <w:jc w:val="both"/>
      </w:pPr>
      <w:r>
        <w:rPr>
          <w:rFonts w:ascii="Times New Roman"/>
          <w:b w:val="false"/>
          <w:i w:val="false"/>
          <w:color w:val="000000"/>
          <w:sz w:val="28"/>
        </w:rPr>
        <w:t>
      * ҚР БҒМ БҒСБК – Қазақстан Республикасы Білім және ғылым министрлігінің Білім және</w:t>
      </w:r>
    </w:p>
    <w:p>
      <w:pPr>
        <w:spacing w:after="0"/>
        <w:ind w:left="0"/>
        <w:jc w:val="both"/>
      </w:pPr>
      <w:r>
        <w:rPr>
          <w:rFonts w:ascii="Times New Roman"/>
          <w:b w:val="false"/>
          <w:i w:val="false"/>
          <w:color w:val="000000"/>
          <w:sz w:val="28"/>
        </w:rPr>
        <w:t>
      ғылым саласындағы бақылау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қызметтің</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–жөні (болған жағдайда),</w:t>
            </w:r>
            <w:r>
              <w:br/>
            </w:r>
            <w:r>
              <w:rPr>
                <w:rFonts w:ascii="Times New Roman"/>
                <w:b w:val="false"/>
                <w:i w:val="false"/>
                <w:color w:val="000000"/>
                <w:sz w:val="20"/>
              </w:rPr>
              <w:t>(қызмет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bookmarkStart w:name="z160" w:id="87"/>
    <w:p>
      <w:pPr>
        <w:spacing w:after="0"/>
        <w:ind w:left="0"/>
        <w:jc w:val="left"/>
      </w:pPr>
      <w:r>
        <w:rPr>
          <w:rFonts w:ascii="Times New Roman"/>
          <w:b/>
          <w:i w:val="false"/>
          <w:color w:val="000000"/>
        </w:rPr>
        <w:t xml:space="preserve"> Құжаттарды қабылдаудан бас тарту туралы қолхат</w:t>
      </w:r>
    </w:p>
    <w:bookmarkEnd w:id="87"/>
    <w:p>
      <w:pPr>
        <w:spacing w:after="0"/>
        <w:ind w:left="0"/>
        <w:jc w:val="both"/>
      </w:pPr>
      <w:r>
        <w:rPr>
          <w:rFonts w:ascii="Times New Roman"/>
          <w:b w:val="false"/>
          <w:i w:val="false"/>
          <w:color w:val="000000"/>
          <w:sz w:val="28"/>
        </w:rPr>
        <w:t xml:space="preserve">
      "Мемлекеттік қызмет көрсету туралы" Қазақстан Республикасы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2-тармағын басшылыққа ала отырып "Азаматтарға арналған үкімет" мемлекеттік корпорацясы филиалының № __ бөлімі (мекенжайын көрсету) мемлекеттік қызмет көрсету стандартында көрсетілген тізбеге сәйкес Сіз ұсынған құжаттардың пакеті толық болмауына байланысты мемлекеттік қызмет көрсетуге (мемлекет қызмет көрсету стандартына сәйкес көрсетілетін мемлекеттік қызметтің атауы) құжаттарыңызды қабылдаудан бас тартады,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xml:space="preserve">
      3.________________________________________ .... </w:t>
      </w:r>
    </w:p>
    <w:p>
      <w:pPr>
        <w:spacing w:after="0"/>
        <w:ind w:left="0"/>
        <w:jc w:val="both"/>
      </w:pPr>
      <w:r>
        <w:rPr>
          <w:rFonts w:ascii="Times New Roman"/>
          <w:b w:val="false"/>
          <w:i w:val="false"/>
          <w:color w:val="000000"/>
          <w:sz w:val="28"/>
        </w:rPr>
        <w:t>
      Осы қолхат әртарап үшін бір-бірден 2 данада құрастырылды.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корпорация қызметкерінің аты-жөні (болған жағдайда)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 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