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e3fb2" w14:textId="01e3f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Өндірістік объектілерді есепке алудың бақылау аспаптарымен жарақтандыру және есепке алудың бақылау аспаптарының жұмыс істеуін қамтамасыз 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2017 жылғы 29 маусымдағы № 227 бұйрығы. Қазақстан Республикасының Әділет министрлігінде 2017 жылғы 10 қазанда № 15867 болып тіркелді. Күші жойылды - Қазақстан Республикасы Энергетика министрінің 2018 жылғы 10 желтоқсандағы № 493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Энергетика министрінің 10.12.2018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01.01.2020 ж.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Республикасының Заңы 18-бабының </w:t>
      </w:r>
      <w:r>
        <w:rPr>
          <w:rFonts w:ascii="Times New Roman"/>
          <w:b w:val="false"/>
          <w:i w:val="false"/>
          <w:color w:val="000000"/>
          <w:sz w:val="28"/>
        </w:rPr>
        <w:t>23-3)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Өндірістік объектілерді есепке алудың бақылау аспаптарымен жарақтандыру және есепке алудың бақылау аспаптарының жұмыс істеуін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Энергетика министрлігінің Мұнай өнеркәсібін дамыту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көшірмесін Қазақстан Республикасының нормативтік құқықтық актілерінің Эталондық бақылау банкіне қосу және ресми жариялау үшін Қазақстан Республикасының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көшірмелерін мерзімді баспа басылымдарына ресми жариялауға жіберуді; </w:t>
      </w:r>
    </w:p>
    <w:p>
      <w:pPr>
        <w:spacing w:after="0"/>
        <w:ind w:left="0"/>
        <w:jc w:val="both"/>
      </w:pPr>
      <w:r>
        <w:rPr>
          <w:rFonts w:ascii="Times New Roman"/>
          <w:b w:val="false"/>
          <w:i w:val="false"/>
          <w:color w:val="000000"/>
          <w:sz w:val="28"/>
        </w:rPr>
        <w:t>
      4) осы бұйрықты Қазақстан Республикасының Энергетика министрлігінің интернет-ресурсында орналастырылуын;</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Республикасының Энергетика министрлігінің Заң қызметі департаментіне осы тармақтың 2), 3) және 4) тармақшаларында көзделген іс-шараларды орындағаны туралы мәліметтер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2020 жылғы 1 қаңтардан бастап қолданысқа енгізіледі және ресми жариялауға жатады.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 Ж. Қасымбек</w:t>
      </w:r>
    </w:p>
    <w:p>
      <w:pPr>
        <w:spacing w:after="0"/>
        <w:ind w:left="0"/>
        <w:jc w:val="both"/>
      </w:pPr>
      <w:r>
        <w:rPr>
          <w:rFonts w:ascii="Times New Roman"/>
          <w:b w:val="false"/>
          <w:i w:val="false"/>
          <w:color w:val="000000"/>
          <w:sz w:val="28"/>
        </w:rPr>
        <w:t>
      2017 жылғы 15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29 маусымдағы</w:t>
            </w:r>
            <w:r>
              <w:br/>
            </w:r>
            <w:r>
              <w:rPr>
                <w:rFonts w:ascii="Times New Roman"/>
                <w:b w:val="false"/>
                <w:i w:val="false"/>
                <w:color w:val="000000"/>
                <w:sz w:val="20"/>
              </w:rPr>
              <w:t>№ 227 бұйрығымен бекітілген</w:t>
            </w:r>
          </w:p>
        </w:tc>
      </w:tr>
    </w:tbl>
    <w:bookmarkStart w:name="z7" w:id="5"/>
    <w:p>
      <w:pPr>
        <w:spacing w:after="0"/>
        <w:ind w:left="0"/>
        <w:jc w:val="left"/>
      </w:pPr>
      <w:r>
        <w:rPr>
          <w:rFonts w:ascii="Times New Roman"/>
          <w:b/>
          <w:i w:val="false"/>
          <w:color w:val="000000"/>
        </w:rPr>
        <w:t xml:space="preserve"> Өндірістік объектілерді есепке алудың бақылау аспаптарымен жарақтандыру және есепке алудың бақылау аспаптарының жұмыс істеуін қамтамасыз ету қағидалары </w:t>
      </w:r>
    </w:p>
    <w:bookmarkEnd w:id="5"/>
    <w:bookmarkStart w:name="z8" w:id="6"/>
    <w:p>
      <w:pPr>
        <w:spacing w:after="0"/>
        <w:ind w:left="0"/>
        <w:jc w:val="left"/>
      </w:pPr>
      <w:r>
        <w:rPr>
          <w:rFonts w:ascii="Times New Roman"/>
          <w:b/>
          <w:i w:val="false"/>
          <w:color w:val="000000"/>
        </w:rPr>
        <w:t xml:space="preserve"> 1-тарау. Жалпы ереже</w:t>
      </w:r>
    </w:p>
    <w:bookmarkEnd w:id="6"/>
    <w:bookmarkStart w:name="z9" w:id="7"/>
    <w:p>
      <w:pPr>
        <w:spacing w:after="0"/>
        <w:ind w:left="0"/>
        <w:jc w:val="both"/>
      </w:pPr>
      <w:r>
        <w:rPr>
          <w:rFonts w:ascii="Times New Roman"/>
          <w:b w:val="false"/>
          <w:i w:val="false"/>
          <w:color w:val="000000"/>
          <w:sz w:val="28"/>
        </w:rPr>
        <w:t xml:space="preserve">
      1. Осы Өндірістік объектілерді есепке алудың бақылау аспаптарымен жарақтандыру және есепке алудың бақылау аспаптарының жұмыс істеуін қамтамасыз ету қағидалары (бұдан әрі – Қағидалар) "Жер қойнауы және жер қойнауын пайдалану туралы" 2010 жылғы 24 маусымдағы Қазақстан Республикасының Заңы 18-бабының </w:t>
      </w:r>
      <w:r>
        <w:rPr>
          <w:rFonts w:ascii="Times New Roman"/>
          <w:b w:val="false"/>
          <w:i w:val="false"/>
          <w:color w:val="000000"/>
          <w:sz w:val="28"/>
        </w:rPr>
        <w:t>23-3) тармақшасына</w:t>
      </w:r>
      <w:r>
        <w:rPr>
          <w:rFonts w:ascii="Times New Roman"/>
          <w:b w:val="false"/>
          <w:i w:val="false"/>
          <w:color w:val="000000"/>
          <w:sz w:val="28"/>
        </w:rPr>
        <w:t xml:space="preserve"> сәйкес әзірленді және мұнайды өндіру және оның айналымы саласындағы қызметті жүзеге асыратын субъектілердің өндірістік объектілерді есепке алудың бақылау аспаптарымен жарақтандыру және есепке алудың бақылау аспаптарының жұмыс істеуін қамтамасыз ету тәртібін айқындайды.</w:t>
      </w:r>
    </w:p>
    <w:bookmarkEnd w:id="7"/>
    <w:bookmarkStart w:name="z10" w:id="8"/>
    <w:p>
      <w:pPr>
        <w:spacing w:after="0"/>
        <w:ind w:left="0"/>
        <w:jc w:val="both"/>
      </w:pPr>
      <w:r>
        <w:rPr>
          <w:rFonts w:ascii="Times New Roman"/>
          <w:b w:val="false"/>
          <w:i w:val="false"/>
          <w:color w:val="000000"/>
          <w:sz w:val="28"/>
        </w:rPr>
        <w:t>
      2. Қағидаларда мынадай ұғымдар қолданылады:</w:t>
      </w:r>
    </w:p>
    <w:bookmarkEnd w:id="8"/>
    <w:p>
      <w:pPr>
        <w:spacing w:after="0"/>
        <w:ind w:left="0"/>
        <w:jc w:val="both"/>
      </w:pPr>
      <w:r>
        <w:rPr>
          <w:rFonts w:ascii="Times New Roman"/>
          <w:b w:val="false"/>
          <w:i w:val="false"/>
          <w:color w:val="000000"/>
          <w:sz w:val="28"/>
        </w:rPr>
        <w:t>
      1) мұнайды есепке алудың ақпараттық жүйесі – мұнайды өндіру, шығару, дайындау, өңдеу, тасымалдау, сақтау, өткізу, тиеп-жөнелту, оның ысырабы, оны Қазақстан Республикасының аумағына әкелу және Қазақстан Республикасының аумағынан әкету көлемдері туралы ақпаратты қамтитын жүйе, сондай-ақ мұндай ақпаратты жинауды, өңдеуді, сақтауды және пайдалануды қамтамасыз ететін бағдарламалық-техникалық құралдар;</w:t>
      </w:r>
    </w:p>
    <w:p>
      <w:pPr>
        <w:spacing w:after="0"/>
        <w:ind w:left="0"/>
        <w:jc w:val="both"/>
      </w:pPr>
      <w:r>
        <w:rPr>
          <w:rFonts w:ascii="Times New Roman"/>
          <w:b w:val="false"/>
          <w:i w:val="false"/>
          <w:color w:val="000000"/>
          <w:sz w:val="28"/>
        </w:rPr>
        <w:t>
      2) есепке алудың бақылау аспаптары (бұдан әрі – ЕБА) – мұнайды өндіру, шығару, дайындау, өңдеу, тасымалдау, сақтау, өткізу, тиеп-жөнелту, оның ысырабы, оны Қазақстан Республикасының аумағына әкелу және Қазақстан Республикасының аумағынан әкету көлемдерін өлшеуді, сондай-ақ мұнайды есепке алу ақпараттық жүйесінің операторына ақпаратты нақты уақыт режимінде беруді қамтамасыз ететін, Қазақстан Республикасының өлшем бірлігін қамтамасыз ету саласындағы заңнамасына сәйкес қолдануға рұқсат етілген техникалық құрылғылар кешені;</w:t>
      </w:r>
    </w:p>
    <w:p>
      <w:pPr>
        <w:spacing w:after="0"/>
        <w:ind w:left="0"/>
        <w:jc w:val="both"/>
      </w:pPr>
      <w:r>
        <w:rPr>
          <w:rFonts w:ascii="Times New Roman"/>
          <w:b w:val="false"/>
          <w:i w:val="false"/>
          <w:color w:val="000000"/>
          <w:sz w:val="28"/>
        </w:rPr>
        <w:t>
      3) мұнайды есепке алу ақпараттық жүйесінің операторы (бұдан әрі – Оператор) – дауыс беретін акцияларының (қатысу үлестерінің) елу және одан көп пайызы мемлекетке тиесілі, мұнайды есепке алу ақпараттық жүйесінің жұмыс істеуін қамтамасыз ететін, мұнай және газ саласындағы уәкілетті органның қарамағындағы заңды тұлға;</w:t>
      </w:r>
    </w:p>
    <w:p>
      <w:pPr>
        <w:spacing w:after="0"/>
        <w:ind w:left="0"/>
        <w:jc w:val="both"/>
      </w:pPr>
      <w:r>
        <w:rPr>
          <w:rFonts w:ascii="Times New Roman"/>
          <w:b w:val="false"/>
          <w:i w:val="false"/>
          <w:color w:val="000000"/>
          <w:sz w:val="28"/>
        </w:rPr>
        <w:t xml:space="preserve">
      4) мұнайды өндіру және оның айналымы саласындағы қызметті жүзеге асыратын субъектілер (бұдан әрі – Субъектілер) – мұнайды өндіру, шығару, дайындау, өңдеу, тасымалдау, сақтау, өткізу, тиеп-жөнелту, Қазақстан Республикасының аумағына әкелу және Қазақстан Республикасының аумағынан әкету саласындағы қызметті жүзеге асыратын жеке және заңды тұлғалар; </w:t>
      </w:r>
    </w:p>
    <w:p>
      <w:pPr>
        <w:spacing w:after="0"/>
        <w:ind w:left="0"/>
        <w:jc w:val="both"/>
      </w:pPr>
      <w:r>
        <w:rPr>
          <w:rFonts w:ascii="Times New Roman"/>
          <w:b w:val="false"/>
          <w:i w:val="false"/>
          <w:color w:val="000000"/>
          <w:sz w:val="28"/>
        </w:rPr>
        <w:t>
      5) шикі мұнай – қалыпты атмосфералық температура мен қысым кезінде жер қойнауынан сұйық күйінде алынатын, оның ішінде табиғи газдан табиғи конденсаттау жолымен түзілген, үлес салмағына қарамастан кез келген көмірсутектер.</w:t>
      </w:r>
    </w:p>
    <w:bookmarkStart w:name="z11" w:id="9"/>
    <w:p>
      <w:pPr>
        <w:spacing w:after="0"/>
        <w:ind w:left="0"/>
        <w:jc w:val="left"/>
      </w:pPr>
      <w:r>
        <w:rPr>
          <w:rFonts w:ascii="Times New Roman"/>
          <w:b/>
          <w:i w:val="false"/>
          <w:color w:val="000000"/>
        </w:rPr>
        <w:t xml:space="preserve"> 2-тарау. Өндірістік объектілерді есепке алудың бақылау аспаптарымен жарақтандыру және есепке алудың бақылау аспаптарының жұмыс істеуін қамтамасыз ету тәртібі</w:t>
      </w:r>
    </w:p>
    <w:bookmarkEnd w:id="9"/>
    <w:bookmarkStart w:name="z12" w:id="10"/>
    <w:p>
      <w:pPr>
        <w:spacing w:after="0"/>
        <w:ind w:left="0"/>
        <w:jc w:val="both"/>
      </w:pPr>
      <w:r>
        <w:rPr>
          <w:rFonts w:ascii="Times New Roman"/>
          <w:b w:val="false"/>
          <w:i w:val="false"/>
          <w:color w:val="000000"/>
          <w:sz w:val="28"/>
        </w:rPr>
        <w:t>
      3. ЕБА Субъектілердің өндірістік объектілерінің технологиялық схемасына (бұдан әрі – Схема) сәйкес орнатылады.</w:t>
      </w:r>
    </w:p>
    <w:bookmarkEnd w:id="10"/>
    <w:bookmarkStart w:name="z13" w:id="11"/>
    <w:p>
      <w:pPr>
        <w:spacing w:after="0"/>
        <w:ind w:left="0"/>
        <w:jc w:val="both"/>
      </w:pPr>
      <w:r>
        <w:rPr>
          <w:rFonts w:ascii="Times New Roman"/>
          <w:b w:val="false"/>
          <w:i w:val="false"/>
          <w:color w:val="000000"/>
          <w:sz w:val="28"/>
        </w:rPr>
        <w:t xml:space="preserve">
      4. Субъектінің ЕБА орнату схемасы: </w:t>
      </w:r>
    </w:p>
    <w:bookmarkEnd w:id="11"/>
    <w:p>
      <w:pPr>
        <w:spacing w:after="0"/>
        <w:ind w:left="0"/>
        <w:jc w:val="both"/>
      </w:pPr>
      <w:r>
        <w:rPr>
          <w:rFonts w:ascii="Times New Roman"/>
          <w:b w:val="false"/>
          <w:i w:val="false"/>
          <w:color w:val="000000"/>
          <w:sz w:val="28"/>
        </w:rPr>
        <w:t>
      Субъектінің технологиялық процестерінде қолданылатын кіріс ағындарды (сұйықтық, мұнай, газ, газ конденсаты, су);</w:t>
      </w:r>
    </w:p>
    <w:p>
      <w:pPr>
        <w:spacing w:after="0"/>
        <w:ind w:left="0"/>
        <w:jc w:val="both"/>
      </w:pPr>
      <w:r>
        <w:rPr>
          <w:rFonts w:ascii="Times New Roman"/>
          <w:b w:val="false"/>
          <w:i w:val="false"/>
          <w:color w:val="000000"/>
          <w:sz w:val="28"/>
        </w:rPr>
        <w:t>
      Субъектінің өндірістік қызметтері нәтижесінде алынған шығыс ағындарды толық және тұтас есепке алу мақсатында Субъектінің нақты технологиялық талаптарына қарай анықталады.</w:t>
      </w:r>
    </w:p>
    <w:bookmarkStart w:name="z14" w:id="12"/>
    <w:p>
      <w:pPr>
        <w:spacing w:after="0"/>
        <w:ind w:left="0"/>
        <w:jc w:val="both"/>
      </w:pPr>
      <w:r>
        <w:rPr>
          <w:rFonts w:ascii="Times New Roman"/>
          <w:b w:val="false"/>
          <w:i w:val="false"/>
          <w:color w:val="000000"/>
          <w:sz w:val="28"/>
        </w:rPr>
        <w:t xml:space="preserve">
      5. Субъектілердің өндірістік объектілеріне ЕБА орнату Заңның 18-бабының </w:t>
      </w:r>
      <w:r>
        <w:rPr>
          <w:rFonts w:ascii="Times New Roman"/>
          <w:b w:val="false"/>
          <w:i w:val="false"/>
          <w:color w:val="000000"/>
          <w:sz w:val="28"/>
        </w:rPr>
        <w:t>23-2) тармақшасына</w:t>
      </w:r>
      <w:r>
        <w:rPr>
          <w:rFonts w:ascii="Times New Roman"/>
          <w:b w:val="false"/>
          <w:i w:val="false"/>
          <w:color w:val="000000"/>
          <w:sz w:val="28"/>
        </w:rPr>
        <w:t xml:space="preserve"> сәйкес бекітілетін есепке алудың бақылау аспаптарымен жарақтандырылуға жататын өндірістік объектілердің тізбесіне сәйкес жүзеге асырылады.</w:t>
      </w:r>
    </w:p>
    <w:bookmarkEnd w:id="12"/>
    <w:bookmarkStart w:name="z15" w:id="13"/>
    <w:p>
      <w:pPr>
        <w:spacing w:after="0"/>
        <w:ind w:left="0"/>
        <w:jc w:val="both"/>
      </w:pPr>
      <w:r>
        <w:rPr>
          <w:rFonts w:ascii="Times New Roman"/>
          <w:b w:val="false"/>
          <w:i w:val="false"/>
          <w:color w:val="000000"/>
          <w:sz w:val="28"/>
        </w:rPr>
        <w:t xml:space="preserve">
      6. ЕБА көлемдерін өлшеу аттестатталған және өлшем бірліктерін қамтамасыз ету жүйесінің мемлекеттік тізілімінде тіркелген өлшеулерді жүргізу әдістемесінің негізінде "ӨБҚМЖ. Мұнай және мұнай өнімдерінің салмағы. Өлшеулерді жүргізу әдістемелеріне жалпы талаптар" 8.587-2006 МемСТ талаптарына сәйкес келетін ауытқуымен анықталады. </w:t>
      </w:r>
    </w:p>
    <w:bookmarkEnd w:id="13"/>
    <w:bookmarkStart w:name="z16" w:id="14"/>
    <w:p>
      <w:pPr>
        <w:spacing w:after="0"/>
        <w:ind w:left="0"/>
        <w:jc w:val="both"/>
      </w:pPr>
      <w:r>
        <w:rPr>
          <w:rFonts w:ascii="Times New Roman"/>
          <w:b w:val="false"/>
          <w:i w:val="false"/>
          <w:color w:val="000000"/>
          <w:sz w:val="28"/>
        </w:rPr>
        <w:t xml:space="preserve">
      7. Өлшем бірліктерін қамтамасыз ету жүйесінің мемлекеттік тізілімінде тіркелген және өлшем бірліктерін қамтамасыз ету саласындағы Қазақстан Республикасының заңнамасына сәйкес қолдануға рұқсат етілген ЕБА-ны қолдану рұқсат етіледі. ЕБА-ның технологиялық және метрологиялық сипаттамалары есепке алудың белгіленген дәлдігін қамтамасыз етеді. </w:t>
      </w:r>
    </w:p>
    <w:bookmarkEnd w:id="14"/>
    <w:bookmarkStart w:name="z17" w:id="15"/>
    <w:p>
      <w:pPr>
        <w:spacing w:after="0"/>
        <w:ind w:left="0"/>
        <w:jc w:val="both"/>
      </w:pPr>
      <w:r>
        <w:rPr>
          <w:rFonts w:ascii="Times New Roman"/>
          <w:b w:val="false"/>
          <w:i w:val="false"/>
          <w:color w:val="000000"/>
          <w:sz w:val="28"/>
        </w:rPr>
        <w:t>
      8. Субъектілердің Схемаларында орналасқан ЕБА-дағы ақпарат олардың бағдарламалық қамтамасыздандыруында сақталады және өңделеді.</w:t>
      </w:r>
    </w:p>
    <w:bookmarkEnd w:id="15"/>
    <w:bookmarkStart w:name="z18" w:id="16"/>
    <w:p>
      <w:pPr>
        <w:spacing w:after="0"/>
        <w:ind w:left="0"/>
        <w:jc w:val="both"/>
      </w:pPr>
      <w:r>
        <w:rPr>
          <w:rFonts w:ascii="Times New Roman"/>
          <w:b w:val="false"/>
          <w:i w:val="false"/>
          <w:color w:val="000000"/>
          <w:sz w:val="28"/>
        </w:rPr>
        <w:t>
      9. ЕБА-дағы өңделген ақпараттарды мұнайды есепке алу ақпараттық жүйесіне беру Субъектілердің бағдарламалық қамтамасыздандыруы арқылы жүзеге асырылады.</w:t>
      </w:r>
    </w:p>
    <w:bookmarkEnd w:id="16"/>
    <w:bookmarkStart w:name="z19" w:id="17"/>
    <w:p>
      <w:pPr>
        <w:spacing w:after="0"/>
        <w:ind w:left="0"/>
        <w:jc w:val="both"/>
      </w:pPr>
      <w:r>
        <w:rPr>
          <w:rFonts w:ascii="Times New Roman"/>
          <w:b w:val="false"/>
          <w:i w:val="false"/>
          <w:color w:val="000000"/>
          <w:sz w:val="28"/>
        </w:rPr>
        <w:t xml:space="preserve">
      10. Мұнайды есепке алудың ақпараттық жүйесі қабылданған ақпаратты Қазақстан Республикасы Энергетика министрінің 2015 жылғы 18 наурыздағы № 211 "Мұнайды есепке алу ақпараттық жүйесінің қалыптасуы және жұмыс істеу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10828 болып тіркелген) сәйкес порталға немесе Оператордың электрондық мекенжайына беруді жүзеге асырады. </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