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70b6" w14:textId="64e7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22 қыркүйектегі № 567 бұйрығы. Қазақстан Республикасының Әділет министрлігінде 2017 жылғы 10 қазанда № 15869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енгізiлсiн: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"Ағымдағы шығындар" санатында:</w:t>
      </w:r>
    </w:p>
    <w:bookmarkEnd w:id="4"/>
    <w:bookmarkStart w:name="z6" w:id="5"/>
    <w:p>
      <w:pPr>
        <w:spacing w:after="0"/>
        <w:ind w:left="0"/>
        <w:jc w:val="both"/>
      </w:pPr>
      <w:r>
        <w:rPr>
          <w:rFonts w:ascii="Times New Roman"/>
          <w:b w:val="false"/>
          <w:i w:val="false"/>
          <w:color w:val="000000"/>
          <w:sz w:val="28"/>
        </w:rPr>
        <w:t>
      01 "Тауарлар мен қызметтерге арналған шығындар" сыныбында:</w:t>
      </w:r>
    </w:p>
    <w:bookmarkEnd w:id="5"/>
    <w:bookmarkStart w:name="z7" w:id="6"/>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ішкі сыныбының атауы мынадай редакцияда жазылсын:</w:t>
      </w:r>
    </w:p>
    <w:bookmarkEnd w:id="6"/>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bookmarkStart w:name="z8" w:id="7"/>
    <w:p>
      <w:pPr>
        <w:spacing w:after="0"/>
        <w:ind w:left="0"/>
        <w:jc w:val="both"/>
      </w:pPr>
      <w:r>
        <w:rPr>
          <w:rFonts w:ascii="Times New Roman"/>
          <w:b w:val="false"/>
          <w:i w:val="false"/>
          <w:color w:val="000000"/>
          <w:sz w:val="28"/>
        </w:rPr>
        <w:t>
      мынадай мазмұндағы 139-ерекшелікпен толықтырылсын:</w:t>
      </w:r>
    </w:p>
    <w:bookmarkEnd w:id="7"/>
    <w:p>
      <w:pPr>
        <w:spacing w:after="0"/>
        <w:ind w:left="0"/>
        <w:jc w:val="both"/>
      </w:pPr>
      <w:r>
        <w:rPr>
          <w:rFonts w:ascii="Times New Roman"/>
          <w:b w:val="false"/>
          <w:i w:val="false"/>
          <w:color w:val="000000"/>
          <w:sz w:val="28"/>
        </w:rPr>
        <w:t>
      "139 Мемлекеттік органдардың шетелдік жұмыскерлеріне еңбекақы төлеу";</w:t>
      </w:r>
    </w:p>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сыныбының атауы мынадай редакцияда жазылсын:</w:t>
      </w:r>
    </w:p>
    <w:bookmarkEnd w:id="9"/>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bookmarkStart w:name="z11" w:id="10"/>
    <w:p>
      <w:pPr>
        <w:spacing w:after="0"/>
        <w:ind w:left="0"/>
        <w:jc w:val="both"/>
      </w:pPr>
      <w:r>
        <w:rPr>
          <w:rFonts w:ascii="Times New Roman"/>
          <w:b w:val="false"/>
          <w:i w:val="false"/>
          <w:color w:val="000000"/>
          <w:sz w:val="28"/>
        </w:rPr>
        <w:t>
      мынадай мазмұндағы 139-ерекшелікпен толықтырылсын:</w:t>
      </w:r>
    </w:p>
    <w:bookmarkEnd w:id="10"/>
    <w:p>
      <w:pPr>
        <w:spacing w:after="0"/>
        <w:ind w:left="0"/>
        <w:jc w:val="both"/>
      </w:pPr>
      <w:r>
        <w:rPr>
          <w:rFonts w:ascii="Times New Roman"/>
          <w:b w:val="false"/>
          <w:i w:val="false"/>
          <w:color w:val="000000"/>
          <w:sz w:val="28"/>
        </w:rPr>
        <w:t>
      "139 Мемлекеттік органдардың шетелдік жұмыскерлеріне еңбекақы төлеу";</w:t>
      </w:r>
    </w:p>
    <w:bookmarkStart w:name="z12" w:id="11"/>
    <w:p>
      <w:pPr>
        <w:spacing w:after="0"/>
        <w:ind w:left="0"/>
        <w:jc w:val="both"/>
      </w:pPr>
      <w:r>
        <w:rPr>
          <w:rFonts w:ascii="Times New Roman"/>
          <w:b w:val="false"/>
          <w:i w:val="false"/>
          <w:color w:val="000000"/>
          <w:sz w:val="28"/>
        </w:rPr>
        <w:t>
      мынадай мазмұндағы анықтамамен толықтырылсын:</w:t>
      </w:r>
    </w:p>
    <w:bookmarkEnd w:id="11"/>
    <w:p>
      <w:pPr>
        <w:spacing w:after="0"/>
        <w:ind w:left="0"/>
        <w:jc w:val="both"/>
      </w:pPr>
      <w:r>
        <w:rPr>
          <w:rFonts w:ascii="Times New Roman"/>
          <w:b w:val="false"/>
          <w:i w:val="false"/>
          <w:color w:val="000000"/>
          <w:sz w:val="28"/>
        </w:rPr>
        <w:t>
      "Мемлекеттік органдардың шетелдік жұмыскерлеріне ақшалай төлемдер.</w:t>
      </w:r>
    </w:p>
    <w:p>
      <w:pPr>
        <w:spacing w:after="0"/>
        <w:ind w:left="0"/>
        <w:jc w:val="both"/>
      </w:pPr>
      <w:r>
        <w:rPr>
          <w:rFonts w:ascii="Times New Roman"/>
          <w:b w:val="false"/>
          <w:i w:val="false"/>
          <w:color w:val="000000"/>
          <w:sz w:val="28"/>
        </w:rPr>
        <w:t>
      Қазақстан Республикасының заңнамасына сәйкес еңбекақыдан ұсталымдар осы ерекшелік бойынша аударылады.";</w:t>
      </w:r>
    </w:p>
    <w:bookmarkStart w:name="z13" w:id="12"/>
    <w:p>
      <w:pPr>
        <w:spacing w:after="0"/>
        <w:ind w:left="0"/>
        <w:jc w:val="both"/>
      </w:pPr>
      <w:r>
        <w:rPr>
          <w:rFonts w:ascii="Times New Roman"/>
          <w:b w:val="false"/>
          <w:i w:val="false"/>
          <w:color w:val="000000"/>
          <w:sz w:val="28"/>
        </w:rPr>
        <w:t xml:space="preserve">
      2.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2015 жылғы 8 қаңтарда "Әділет" ақпараттық-құқықтық жүйесінде жарияланған) мынадай өзгерістер мен толықтырулар енгізiлсiн: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bookmarkStart w:name="z16" w:id="14"/>
    <w:p>
      <w:pPr>
        <w:spacing w:after="0"/>
        <w:ind w:left="0"/>
        <w:jc w:val="both"/>
      </w:pPr>
      <w:r>
        <w:rPr>
          <w:rFonts w:ascii="Times New Roman"/>
          <w:b w:val="false"/>
          <w:i w:val="false"/>
          <w:color w:val="000000"/>
          <w:sz w:val="28"/>
        </w:rPr>
        <w:t>
      мынадай мазмұндағы 26-1-тармақпен толықтырылсын:</w:t>
      </w:r>
    </w:p>
    <w:bookmarkEnd w:id="14"/>
    <w:p>
      <w:pPr>
        <w:spacing w:after="0"/>
        <w:ind w:left="0"/>
        <w:jc w:val="both"/>
      </w:pPr>
      <w:r>
        <w:rPr>
          <w:rFonts w:ascii="Times New Roman"/>
          <w:b w:val="false"/>
          <w:i w:val="false"/>
          <w:color w:val="000000"/>
          <w:sz w:val="28"/>
        </w:rPr>
        <w:t>
      "26-1. 01-139-нысаны (25-1-қосымша)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Start w:name="z17" w:id="15"/>
    <w:p>
      <w:pPr>
        <w:spacing w:after="0"/>
        <w:ind w:left="0"/>
        <w:jc w:val="both"/>
      </w:pPr>
      <w:r>
        <w:rPr>
          <w:rFonts w:ascii="Times New Roman"/>
          <w:b w:val="false"/>
          <w:i w:val="false"/>
          <w:color w:val="000000"/>
          <w:sz w:val="28"/>
        </w:rPr>
        <w:t>
      25-1-қосымшада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End w:id="15"/>
    <w:bookmarkStart w:name="z18"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25-1-қосымшамен толықтырылсын.</w:t>
      </w:r>
    </w:p>
    <w:bookmarkEnd w:id="16"/>
    <w:bookmarkStart w:name="z19" w:id="17"/>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17"/>
    <w:p>
      <w:pPr>
        <w:spacing w:after="0"/>
        <w:ind w:left="0"/>
        <w:jc w:val="both"/>
      </w:pPr>
      <w:r>
        <w:rPr>
          <w:rFonts w:ascii="Times New Roman"/>
          <w:b w:val="false"/>
          <w:i w:val="false"/>
          <w:color w:val="000000"/>
          <w:sz w:val="28"/>
        </w:rPr>
        <w:t xml:space="preserve">
      1) осы бұйрықтың Қазақстан Республикасының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басылымдарында ресми жариялауға жіберілуін;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20" w:id="1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қыркүйектегі</w:t>
            </w:r>
            <w:r>
              <w:br/>
            </w:r>
            <w:r>
              <w:rPr>
                <w:rFonts w:ascii="Times New Roman"/>
                <w:b w:val="false"/>
                <w:i w:val="false"/>
                <w:color w:val="000000"/>
                <w:sz w:val="20"/>
              </w:rPr>
              <w:t>№ 567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22" w:id="19"/>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Жылы                                                       |_______________________|</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759"/>
        <w:gridCol w:w="2710"/>
        <w:gridCol w:w="5354"/>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Бюджеттік бағдарлама басшысы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жайдайда)</w:t>
      </w:r>
    </w:p>
    <w:p>
      <w:pPr>
        <w:spacing w:after="0"/>
        <w:ind w:left="0"/>
        <w:jc w:val="both"/>
      </w:pPr>
      <w:r>
        <w:rPr>
          <w:rFonts w:ascii="Times New Roman"/>
          <w:b w:val="false"/>
          <w:i w:val="false"/>
          <w:color w:val="000000"/>
          <w:sz w:val="28"/>
        </w:rPr>
        <w:t>
      Бас бухгалтер (қаржы-экономикалық бөлімінің бастығы бастығы)</w:t>
      </w:r>
    </w:p>
    <w:p>
      <w:pPr>
        <w:spacing w:after="0"/>
        <w:ind w:left="0"/>
        <w:jc w:val="both"/>
      </w:pPr>
      <w:r>
        <w:rPr>
          <w:rFonts w:ascii="Times New Roman"/>
          <w:b w:val="false"/>
          <w:i w:val="false"/>
          <w:color w:val="000000"/>
          <w:sz w:val="28"/>
        </w:rPr>
        <w:t>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