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f999" w14:textId="62af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2015 жылғы 19 желтоқсандағы № 237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2017 жылғы 27 қыркүйектегі № 187 қаулысы. Қазақстан Республикасының Әділет министрлігінде 2017 жылғы 18 қазанда № 15907 болып тіркелді. Күші жойылды - Қазақстан Республикасы Ұлттық Банкі Басқармасының 2018 жылғы 27 тамыздағы № 192 қаулысымен</w:t>
      </w:r>
    </w:p>
    <w:p>
      <w:pPr>
        <w:spacing w:after="0"/>
        <w:ind w:left="0"/>
        <w:jc w:val="both"/>
      </w:pPr>
      <w:bookmarkStart w:name="z13" w:id="0"/>
      <w:r>
        <w:rPr>
          <w:rFonts w:ascii="Times New Roman"/>
          <w:b w:val="false"/>
          <w:i w:val="false"/>
          <w:color w:val="ff0000"/>
          <w:sz w:val="28"/>
        </w:rPr>
        <w:t xml:space="preserve">
      Ескерту. Күші жойылды – ҚР Ұлттық Банкі Басқармасының 27.08.2018 </w:t>
      </w:r>
      <w:r>
        <w:rPr>
          <w:rFonts w:ascii="Times New Roman"/>
          <w:b w:val="false"/>
          <w:i w:val="false"/>
          <w:color w:val="ff0000"/>
          <w:sz w:val="28"/>
        </w:rPr>
        <w:t>№ 192</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75) тармақшасына сәйкес Қазақстан Республикасы Ұлттық Банкінің Басқармасы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xml:space="preserve">
      1.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2015 жылғы 19 желтоқсандағы № 237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12994 тіркелген, 2016 жылғы 3 ақпанда "Әділет" ақпараттық-құқықтық жүйесінде жарияланған) мынадай өзгерістер енгізілсін:</w:t>
      </w:r>
    </w:p>
    <w:bookmarkEnd w:id="2"/>
    <w:bookmarkStart w:name="z3"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 (бұдан әрі – Қағидалар) Қазақстан Республикасы Ұлттық Банкінің (бұдан әрі – Ұлттық Банк) орталық аппараты бөлімшелерінің, филиалдарының, өкілдігінің, ведомстволарының, Ұлттық Банктің құрылымына кіретін ұйымдардың, дауыс беретін акцияларының (жарғылық капиталға қатысу үлестерінің) елу және одан көп пайызы Ұлттық Банкке тиесілі немесе оның сенімгерлік басқаруындағы заңды тұлғалардың және олармен үлестес заңды тұлғалардың:</w:t>
      </w:r>
    </w:p>
    <w:p>
      <w:pPr>
        <w:spacing w:after="0"/>
        <w:ind w:left="0"/>
        <w:jc w:val="both"/>
      </w:pPr>
      <w:r>
        <w:rPr>
          <w:rFonts w:ascii="Times New Roman"/>
          <w:b w:val="false"/>
          <w:i w:val="false"/>
          <w:color w:val="000000"/>
          <w:sz w:val="28"/>
        </w:rPr>
        <w:t>
      1) жеке тұлғалардан еңбек шарттары бойынша көрсетілетін қызметтерді иеленуді;</w:t>
      </w:r>
    </w:p>
    <w:p>
      <w:pPr>
        <w:spacing w:after="0"/>
        <w:ind w:left="0"/>
        <w:jc w:val="both"/>
      </w:pPr>
      <w:r>
        <w:rPr>
          <w:rFonts w:ascii="Times New Roman"/>
          <w:b w:val="false"/>
          <w:i w:val="false"/>
          <w:color w:val="000000"/>
          <w:sz w:val="28"/>
        </w:rPr>
        <w:t>
      2) кәсіпкерлік қызмет субъектілері болып табылмайтын жеке тұлғалардан өтеулі қызмет көрсету шарттары бойынша көрсетілетін қызметтерді иеленуді;</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xml:space="preserve">
      бағалы металдарды, асыл тастарды және олардан жасалған бұйымдарды қабылдау, сақтау, сынақтан және сараптамадан өткізу, сондай-ақ көрсетілген операцияларды жүзеге асыру үшін қажетті тауарларды, жұмыстарды, көрсетілетін қызметтерді иелену; </w:t>
      </w:r>
    </w:p>
    <w:p>
      <w:pPr>
        <w:spacing w:after="0"/>
        <w:ind w:left="0"/>
        <w:jc w:val="both"/>
      </w:pPr>
      <w:r>
        <w:rPr>
          <w:rFonts w:ascii="Times New Roman"/>
          <w:b w:val="false"/>
          <w:i w:val="false"/>
          <w:color w:val="000000"/>
          <w:sz w:val="28"/>
        </w:rPr>
        <w:t>
      ұлттық валютаның банкноттары мен монеталарын дайындау, сатып алу, сату, өтеп алу, сақтау, жеткізу, әкету, ауыстыру, өңдеу, орау, айырбастау, айналыстан алу және жою, олардың дизайнын айқындау жөніндегі көрсетілетін қызметтерді иелену, ұлттық валютаның банкноттары мен монеталары туралы ақпараттық материалдарды олар айналысқа шыққанға дейін дайындау, сондай-ақ аталған операцияларды жүзеге асыру үшін қажетті тауарларды, жұмыстарды, көрсетілетін қызметтерді иелену;</w:t>
      </w:r>
    </w:p>
    <w:p>
      <w:pPr>
        <w:spacing w:after="0"/>
        <w:ind w:left="0"/>
        <w:jc w:val="both"/>
      </w:pPr>
      <w:r>
        <w:rPr>
          <w:rFonts w:ascii="Times New Roman"/>
          <w:b w:val="false"/>
          <w:i w:val="false"/>
          <w:color w:val="000000"/>
          <w:sz w:val="28"/>
        </w:rPr>
        <w:t>
      ұлттық валютаның банкноттарын, монеталарын және бағалы металдарды сақтау орындарының жұмыс істеу жүйелерінің (күзет, дабыл және өрт сигнализациясы, өрт сөндіру, байланыс, қолжетімділікті бақылау, бейне бақылау, жел айдау, кондиционирлеу, электрмен қамту, сумен қамту және жылумен қамту) жұмыс істеуі жүзеге асырылу үшін қажетті тауарларды, жұмыстарды, көрсетілетін қызметтерді иеленуді қоспағанда, монетарлық қызметті, сондай-ақ Қазақстан Республикасының Ұлттық қорын және бірыңғай жинақтаушы зейнетақы қорының зейнетақы активтерін басқару жөніндегі қызметті жүзеге асыру үшін қажетті тауарларды, жұмыстарды, көрсетілетін қызметтерді иеленуді;</w:t>
      </w:r>
    </w:p>
    <w:p>
      <w:pPr>
        <w:spacing w:after="0"/>
        <w:ind w:left="0"/>
        <w:jc w:val="both"/>
      </w:pPr>
      <w:r>
        <w:rPr>
          <w:rFonts w:ascii="Times New Roman"/>
          <w:b w:val="false"/>
          <w:i w:val="false"/>
          <w:color w:val="000000"/>
          <w:sz w:val="28"/>
        </w:rPr>
        <w:t>
      4) іссапар шығыстарын;</w:t>
      </w:r>
    </w:p>
    <w:p>
      <w:pPr>
        <w:spacing w:after="0"/>
        <w:ind w:left="0"/>
        <w:jc w:val="both"/>
      </w:pPr>
      <w:r>
        <w:rPr>
          <w:rFonts w:ascii="Times New Roman"/>
          <w:b w:val="false"/>
          <w:i w:val="false"/>
          <w:color w:val="000000"/>
          <w:sz w:val="28"/>
        </w:rPr>
        <w:t>
      5) жарналар (салымдар), оның ішінде заңды тұлғалардың жарғылық капиталына жарналар (салымдар) енгізуді;</w:t>
      </w:r>
    </w:p>
    <w:p>
      <w:pPr>
        <w:spacing w:after="0"/>
        <w:ind w:left="0"/>
        <w:jc w:val="both"/>
      </w:pPr>
      <w:r>
        <w:rPr>
          <w:rFonts w:ascii="Times New Roman"/>
          <w:b w:val="false"/>
          <w:i w:val="false"/>
          <w:color w:val="000000"/>
          <w:sz w:val="28"/>
        </w:rPr>
        <w:t>
      6) бағалы қағаздарды, заңды тұлғалардың жарғылық капиталына қатысу үлестерін иеленуді;</w:t>
      </w:r>
    </w:p>
    <w:p>
      <w:pPr>
        <w:spacing w:after="0"/>
        <w:ind w:left="0"/>
        <w:jc w:val="both"/>
      </w:pPr>
      <w:r>
        <w:rPr>
          <w:rFonts w:ascii="Times New Roman"/>
          <w:b w:val="false"/>
          <w:i w:val="false"/>
          <w:color w:val="000000"/>
          <w:sz w:val="28"/>
        </w:rPr>
        <w:t>
      7) басқару және қадағалау кеңесі органының мүшелеріне сыйақылар төлеуді;</w:t>
      </w:r>
    </w:p>
    <w:p>
      <w:pPr>
        <w:spacing w:after="0"/>
        <w:ind w:left="0"/>
        <w:jc w:val="both"/>
      </w:pPr>
      <w:r>
        <w:rPr>
          <w:rFonts w:ascii="Times New Roman"/>
          <w:b w:val="false"/>
          <w:i w:val="false"/>
          <w:color w:val="000000"/>
          <w:sz w:val="28"/>
        </w:rPr>
        <w:t>
      8) өкілдік шығыстармен байланысты тауарларды, жұмыстарды, көрсетілетін қызметтерді иеленуді;</w:t>
      </w:r>
    </w:p>
    <w:p>
      <w:pPr>
        <w:spacing w:after="0"/>
        <w:ind w:left="0"/>
        <w:jc w:val="both"/>
      </w:pPr>
      <w:r>
        <w:rPr>
          <w:rFonts w:ascii="Times New Roman"/>
          <w:b w:val="false"/>
          <w:i w:val="false"/>
          <w:color w:val="000000"/>
          <w:sz w:val="28"/>
        </w:rPr>
        <w:t>
      9) егер Қазақстан Республикасының заңдарында олар үшін өзгеше белгіленбесе, мемлекеттік мекемелердің көрсетілетін қызметтерін сатып алуды;</w:t>
      </w:r>
    </w:p>
    <w:p>
      <w:pPr>
        <w:spacing w:after="0"/>
        <w:ind w:left="0"/>
        <w:jc w:val="both"/>
      </w:pPr>
      <w:r>
        <w:rPr>
          <w:rFonts w:ascii="Times New Roman"/>
          <w:b w:val="false"/>
          <w:i w:val="false"/>
          <w:color w:val="000000"/>
          <w:sz w:val="28"/>
        </w:rPr>
        <w:t>
      10) соттардағы, төреліктердегі және аралық соттардағы дауларды шешумен байланысты алымдарды, басқа шығыстарды төлеуді;</w:t>
      </w:r>
    </w:p>
    <w:p>
      <w:pPr>
        <w:spacing w:after="0"/>
        <w:ind w:left="0"/>
        <w:jc w:val="both"/>
      </w:pPr>
      <w:r>
        <w:rPr>
          <w:rFonts w:ascii="Times New Roman"/>
          <w:b w:val="false"/>
          <w:i w:val="false"/>
          <w:color w:val="000000"/>
          <w:sz w:val="28"/>
        </w:rPr>
        <w:t>
      11) Қазақстан Республикасының заңнамасында немесе басқа елдердің заңнамасында айқындалған алымдарды және төлемдерді төлеуді;</w:t>
      </w:r>
    </w:p>
    <w:p>
      <w:pPr>
        <w:spacing w:after="0"/>
        <w:ind w:left="0"/>
        <w:jc w:val="both"/>
      </w:pPr>
      <w:r>
        <w:rPr>
          <w:rFonts w:ascii="Times New Roman"/>
          <w:b w:val="false"/>
          <w:i w:val="false"/>
          <w:color w:val="000000"/>
          <w:sz w:val="28"/>
        </w:rPr>
        <w:t>
      12) жарғылық қызметті, оның ішінде екінші деңгейдегі банктерді қаржылай қолдау арқылы банк секторының қаржылық тұрақтылығына жәрдемдесуге бағытталған қызметті жүзеге асыру үшін қажетті тауарларды, жұмыстарды, көрсетілетін қызметтерді иеленуді;</w:t>
      </w:r>
    </w:p>
    <w:p>
      <w:pPr>
        <w:spacing w:after="0"/>
        <w:ind w:left="0"/>
        <w:jc w:val="both"/>
      </w:pPr>
      <w:r>
        <w:rPr>
          <w:rFonts w:ascii="Times New Roman"/>
          <w:b w:val="false"/>
          <w:i w:val="false"/>
          <w:color w:val="000000"/>
          <w:sz w:val="28"/>
        </w:rPr>
        <w:t>
      13) мемлекеттік тапсырыстарды орындаумен байланысты өнімді өндіру үшін тауарларды, жұмыстарды, көрсетілетін қызметтерді сатып алуды;</w:t>
      </w:r>
    </w:p>
    <w:p>
      <w:pPr>
        <w:spacing w:after="0"/>
        <w:ind w:left="0"/>
        <w:jc w:val="both"/>
      </w:pPr>
      <w:r>
        <w:rPr>
          <w:rFonts w:ascii="Times New Roman"/>
          <w:b w:val="false"/>
          <w:i w:val="false"/>
          <w:color w:val="000000"/>
          <w:sz w:val="28"/>
        </w:rPr>
        <w:t>
      14) адвокаттардың, нотариустардың, жеке сот орындаушыларының көрсетілетін қызметтерін иеленуді;</w:t>
      </w:r>
    </w:p>
    <w:p>
      <w:pPr>
        <w:spacing w:after="0"/>
        <w:ind w:left="0"/>
        <w:jc w:val="both"/>
      </w:pPr>
      <w:r>
        <w:rPr>
          <w:rFonts w:ascii="Times New Roman"/>
          <w:b w:val="false"/>
          <w:i w:val="false"/>
          <w:color w:val="000000"/>
          <w:sz w:val="28"/>
        </w:rPr>
        <w:t>
      15) сақтандыру қызметтерін қоспағанда, қаржылық көрсетілетін қызметтерді, трансфер-агенттің көрсетілетін қызметтерін, сондай-ақ депозитарлық қызметті жүзеге асыру үшін қажетті тауарларды, жұмыстарды, көрсетілетін қызметтерді иеленуді;</w:t>
      </w:r>
    </w:p>
    <w:p>
      <w:pPr>
        <w:spacing w:after="0"/>
        <w:ind w:left="0"/>
        <w:jc w:val="both"/>
      </w:pPr>
      <w:r>
        <w:rPr>
          <w:rFonts w:ascii="Times New Roman"/>
          <w:b w:val="false"/>
          <w:i w:val="false"/>
          <w:color w:val="000000"/>
          <w:sz w:val="28"/>
        </w:rPr>
        <w:t>
      16) мүлікті сенімгерлік басқару жөніндегі көрсетілетін қызметтерді иеленуді;</w:t>
      </w:r>
    </w:p>
    <w:p>
      <w:pPr>
        <w:spacing w:after="0"/>
        <w:ind w:left="0"/>
        <w:jc w:val="both"/>
      </w:pPr>
      <w:r>
        <w:rPr>
          <w:rFonts w:ascii="Times New Roman"/>
          <w:b w:val="false"/>
          <w:i w:val="false"/>
          <w:color w:val="000000"/>
          <w:sz w:val="28"/>
        </w:rPr>
        <w:t>
      17) уақытша сақтау қоймаларын беру жөніндегі көрсетілетін қызметтерді, уақытша сақтау қоймалары көрсететін қызметтерді иеленумен байланысты алымдар мен басқа да төлемдерді төлеуді;</w:t>
      </w:r>
    </w:p>
    <w:p>
      <w:pPr>
        <w:spacing w:after="0"/>
        <w:ind w:left="0"/>
        <w:jc w:val="both"/>
      </w:pPr>
      <w:r>
        <w:rPr>
          <w:rFonts w:ascii="Times New Roman"/>
          <w:b w:val="false"/>
          <w:i w:val="false"/>
          <w:color w:val="000000"/>
          <w:sz w:val="28"/>
        </w:rPr>
        <w:t>
      18) "Назарбаев Университет" дербес білім беру ұйымында оқыту, сондай-ақ шет елдегі курстарда, семинарларда, тренингтерде, тағылымдамаларда және жоғары оқу орнынан кейінгі жоғары білім саласында біліктілігін арттыру бойынша көрсетілетін қызметтерді иеленуді;</w:t>
      </w:r>
    </w:p>
    <w:p>
      <w:pPr>
        <w:spacing w:after="0"/>
        <w:ind w:left="0"/>
        <w:jc w:val="both"/>
      </w:pPr>
      <w:r>
        <w:rPr>
          <w:rFonts w:ascii="Times New Roman"/>
          <w:b w:val="false"/>
          <w:i w:val="false"/>
          <w:color w:val="000000"/>
          <w:sz w:val="28"/>
        </w:rPr>
        <w:t>
      19) дүлей күш жағдайларының туындауы салдарынан, оның ішінде төтенше оқиғалар мен жағдайлардың салдарларын оқшаулау және (немесе) жою үшін, электроэнергетикалық объектілердегі, тiршiлiктi қамтамасыз ететiн коммуникациялық жүйелердегi және өзге де қауіпті өндірістік объектілердегі апаттарды жою үшін тауарларды, жұмыстарды, көрсетілетін қызметтерді иеленуді;</w:t>
      </w:r>
    </w:p>
    <w:p>
      <w:pPr>
        <w:spacing w:after="0"/>
        <w:ind w:left="0"/>
        <w:jc w:val="both"/>
      </w:pPr>
      <w:r>
        <w:rPr>
          <w:rFonts w:ascii="Times New Roman"/>
          <w:b w:val="false"/>
          <w:i w:val="false"/>
          <w:color w:val="000000"/>
          <w:sz w:val="28"/>
        </w:rPr>
        <w:t>
      20) тапсырыс берушінің Қазақстан Республикасының аумағынан тыс жерлерде орналасқан филиалдарының және өкілдіктерінің тауарларды, жұмыстарды, көрсетілетін қызметтерді иеленуін;</w:t>
      </w:r>
    </w:p>
    <w:p>
      <w:pPr>
        <w:spacing w:after="0"/>
        <w:ind w:left="0"/>
        <w:jc w:val="both"/>
      </w:pPr>
      <w:r>
        <w:rPr>
          <w:rFonts w:ascii="Times New Roman"/>
          <w:b w:val="false"/>
          <w:i w:val="false"/>
          <w:color w:val="000000"/>
          <w:sz w:val="28"/>
        </w:rPr>
        <w:t>
      21) Қазақстан Реcпубликасының аумағында шығарылмайтын және шет елден иеленетін, тапсырыс берушінің өнімін өндіру үшін негізгі және (немесе) қосалқы болып табылатын тауарларды иеленуді;</w:t>
      </w:r>
    </w:p>
    <w:p>
      <w:pPr>
        <w:spacing w:after="0"/>
        <w:ind w:left="0"/>
        <w:jc w:val="both"/>
      </w:pPr>
      <w:r>
        <w:rPr>
          <w:rFonts w:ascii="Times New Roman"/>
          <w:b w:val="false"/>
          <w:i w:val="false"/>
          <w:color w:val="000000"/>
          <w:sz w:val="28"/>
        </w:rPr>
        <w:t>
      22) тауарларды тауар биржалары арқылы иеленуді;</w:t>
      </w:r>
    </w:p>
    <w:p>
      <w:pPr>
        <w:spacing w:after="0"/>
        <w:ind w:left="0"/>
        <w:jc w:val="both"/>
      </w:pPr>
      <w:r>
        <w:rPr>
          <w:rFonts w:ascii="Times New Roman"/>
          <w:b w:val="false"/>
          <w:i w:val="false"/>
          <w:color w:val="000000"/>
          <w:sz w:val="28"/>
        </w:rPr>
        <w:t>
      23) шетелдік электрондық мерзімді баспасөз басылымдарын иеленуді;</w:t>
      </w:r>
    </w:p>
    <w:p>
      <w:pPr>
        <w:spacing w:after="0"/>
        <w:ind w:left="0"/>
        <w:jc w:val="both"/>
      </w:pPr>
      <w:r>
        <w:rPr>
          <w:rFonts w:ascii="Times New Roman"/>
          <w:b w:val="false"/>
          <w:i w:val="false"/>
          <w:color w:val="000000"/>
          <w:sz w:val="28"/>
        </w:rPr>
        <w:t>
      24) мемлекеттік, табиғи монополия субъектісінен тауарларды, жұмыстарды, көрсетілетін қызметтерді иеленуді;</w:t>
      </w:r>
    </w:p>
    <w:p>
      <w:pPr>
        <w:spacing w:after="0"/>
        <w:ind w:left="0"/>
        <w:jc w:val="both"/>
      </w:pPr>
      <w:r>
        <w:rPr>
          <w:rFonts w:ascii="Times New Roman"/>
          <w:b w:val="false"/>
          <w:i w:val="false"/>
          <w:color w:val="000000"/>
          <w:sz w:val="28"/>
        </w:rPr>
        <w:t>
      25) мемлекеттік бағдарламаларды, Қазақстан Республикасы Президентінің тапсырмаларын, Ұлттық Банк Басқармасының немесе Директорлар кеңесінің шешімдерін іске асыру үшін қажетті тауарларды, жұмыстарды, көрсетілетін қызметтерді иеленуді қоспағанда, тауарларды, жұмыстарды, көрсетілетін қызметтерді иелену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"2-тарау. Тауарларды, жұмыстарды, көрсетілетін қызметтерді сатып алуды жоспарлау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"Ұлттық Банктің тауарларды, жұмыстарды, көрсетілетін қызметтерді сатып алу жоспарын Ұлттық Банк Төрағасының орынбасары немесе өзге уәкілетті лауазымды тұлға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Сатып алуды ұйымдастыру және өткізу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"4-тарау. Сатып алуды жүзеге асыру тәсілдері";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Сатып алуды конкурс тәсілімен жүзеге асыру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"6</w:t>
      </w:r>
      <w:r>
        <w:rPr>
          <w:rFonts w:ascii="Times New Roman"/>
          <w:b/>
          <w:i w:val="false"/>
          <w:color w:val="000000"/>
          <w:sz w:val="28"/>
        </w:rPr>
        <w:t>-</w:t>
      </w:r>
      <w:r>
        <w:rPr>
          <w:rFonts w:ascii="Times New Roman"/>
          <w:b w:val="false"/>
          <w:i w:val="false"/>
          <w:color w:val="000000"/>
          <w:sz w:val="28"/>
        </w:rPr>
        <w:t>тарау. Сатып алуды шарт жасасу арқылы бір көзден сатып алу тәсілімен жүзеге асыру тәртібі";</w:t>
      </w:r>
    </w:p>
    <w:bookmarkStart w:name="z13" w:id="4"/>
    <w:p>
      <w:pPr>
        <w:spacing w:after="0"/>
        <w:ind w:left="0"/>
        <w:jc w:val="both"/>
      </w:pPr>
      <w:r>
        <w:rPr>
          <w:rFonts w:ascii="Times New Roman"/>
          <w:b w:val="false"/>
          <w:i w:val="false"/>
          <w:color w:val="000000"/>
          <w:sz w:val="28"/>
        </w:rPr>
        <w:t xml:space="preserve">
      218-тармақтың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20) тармақшалары</w:t>
      </w:r>
      <w:r>
        <w:rPr>
          <w:rFonts w:ascii="Times New Roman"/>
          <w:b w:val="false"/>
          <w:i w:val="false"/>
          <w:color w:val="000000"/>
          <w:sz w:val="28"/>
        </w:rPr>
        <w:t xml:space="preserve"> алып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"7-тарау. Сатып алуды баға ұсыныстарын сұрату тәсілімен жүзеге асыру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"8-тарау. Шарт жасасу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"272. Шарттың орындалуын қамтамасыз етуді енгізу туралы талап:</w:t>
      </w:r>
    </w:p>
    <w:p>
      <w:pPr>
        <w:spacing w:after="0"/>
        <w:ind w:left="0"/>
        <w:jc w:val="both"/>
      </w:pPr>
      <w:r>
        <w:rPr>
          <w:rFonts w:ascii="Times New Roman"/>
          <w:b w:val="false"/>
          <w:i w:val="false"/>
          <w:color w:val="000000"/>
          <w:sz w:val="28"/>
        </w:rPr>
        <w:t xml:space="preserve">
      1) сомасы республикалық бюджет туралы заңда тиісті қаржы жылына белгіленген айлық есептік көрсеткіштің төрт мың еселенген мөлшерінен аспайтын, конкурс тәсілімен және шарт жасасу арқылы бір көзден сатып алу тәсілімен, ерекше тәртіпті қолдана отырып конкурс тәсілімен, шартта алдын ала төлем (аванс) төлеу көзделетінін қоспағанда, баға ұсыныстарын сұрату тәсілімен сатып алу қорытындылары бойынша айқындалған жеткізушілерге; </w:t>
      </w:r>
    </w:p>
    <w:p>
      <w:pPr>
        <w:spacing w:after="0"/>
        <w:ind w:left="0"/>
        <w:jc w:val="both"/>
      </w:pPr>
      <w:r>
        <w:rPr>
          <w:rFonts w:ascii="Times New Roman"/>
          <w:b w:val="false"/>
          <w:i w:val="false"/>
          <w:color w:val="000000"/>
          <w:sz w:val="28"/>
        </w:rPr>
        <w:t>
      2) тапсырыс берушінің үлестес тұлғаларымен, республикалық немесе жергілікті бюджеттер қаражатынан есебінен қаржыландырылатын ұйымдармен, Қазақстан Республикасының бейрезиденттерімен шарт жасасқан жағдайда;</w:t>
      </w:r>
    </w:p>
    <w:p>
      <w:pPr>
        <w:spacing w:after="0"/>
        <w:ind w:left="0"/>
        <w:jc w:val="both"/>
      </w:pPr>
      <w:r>
        <w:rPr>
          <w:rFonts w:ascii="Times New Roman"/>
          <w:b w:val="false"/>
          <w:i w:val="false"/>
          <w:color w:val="000000"/>
          <w:sz w:val="28"/>
        </w:rPr>
        <w:t>
      3) мерзімді баспасөз басылымдарын, тіркелетін пошта жөнелтілімдерін жөнелту және жұмыс берушінің және автокөлік иелерінің азаматтық-құқықтық жауапкершілігін сақтандыру бойынша көрсетілетін қызметтерді сатып алу шартын жасасқан жағдайда;</w:t>
      </w:r>
    </w:p>
    <w:p>
      <w:pPr>
        <w:spacing w:after="0"/>
        <w:ind w:left="0"/>
        <w:jc w:val="both"/>
      </w:pPr>
      <w:r>
        <w:rPr>
          <w:rFonts w:ascii="Times New Roman"/>
          <w:b w:val="false"/>
          <w:i w:val="false"/>
          <w:color w:val="000000"/>
          <w:sz w:val="28"/>
        </w:rPr>
        <w:t>
      4) Қағидалардың 218-тармағының 2), 3), 5) және 6) тармақшаларына сәйкес бір көзден алу тәсілімен сатып алу қорытындылары бойынша айқындалған жеткізушілерге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"9-тарау. Қорытынды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Тауарларды, жұмыстарды, көрсетілетін қызметтерді сатып алу жоспары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19" w:id="5"/>
    <w:p>
      <w:pPr>
        <w:spacing w:after="0"/>
        <w:ind w:left="0"/>
        <w:jc w:val="both"/>
      </w:pPr>
      <w:r>
        <w:rPr>
          <w:rFonts w:ascii="Times New Roman"/>
          <w:b w:val="false"/>
          <w:i w:val="false"/>
          <w:color w:val="000000"/>
          <w:sz w:val="28"/>
        </w:rPr>
        <w:t>
      2. Жоспарлау және бюджет басқармасы (Әдібаев А.С.)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xml:space="preserve">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 </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20" w:id="6"/>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27 қыркүйектегі</w:t>
            </w:r>
            <w:r>
              <w:br/>
            </w:r>
            <w:r>
              <w:rPr>
                <w:rFonts w:ascii="Times New Roman"/>
                <w:b w:val="false"/>
                <w:i w:val="false"/>
                <w:color w:val="000000"/>
                <w:sz w:val="20"/>
              </w:rPr>
              <w:t>№ 187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Банкінің, оның ведомстволарының, оның</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ұйымдардың және дауыс беретін</w:t>
            </w:r>
            <w:r>
              <w:br/>
            </w:r>
            <w:r>
              <w:rPr>
                <w:rFonts w:ascii="Times New Roman"/>
                <w:b w:val="false"/>
                <w:i w:val="false"/>
                <w:color w:val="000000"/>
                <w:sz w:val="20"/>
              </w:rPr>
              <w:t>акцияларының (жарғылық</w:t>
            </w:r>
            <w:r>
              <w:br/>
            </w:r>
            <w:r>
              <w:rPr>
                <w:rFonts w:ascii="Times New Roman"/>
                <w:b w:val="false"/>
                <w:i w:val="false"/>
                <w:color w:val="000000"/>
                <w:sz w:val="20"/>
              </w:rPr>
              <w:t>капиталға қатысу үлестерінің)</w:t>
            </w:r>
            <w:r>
              <w:br/>
            </w:r>
            <w:r>
              <w:rPr>
                <w:rFonts w:ascii="Times New Roman"/>
                <w:b w:val="false"/>
                <w:i w:val="false"/>
                <w:color w:val="000000"/>
                <w:sz w:val="20"/>
              </w:rPr>
              <w:t>елу және одан да көп пайызы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Банкіне тиесілі немесе</w:t>
            </w:r>
            <w:r>
              <w:br/>
            </w:r>
            <w:r>
              <w:rPr>
                <w:rFonts w:ascii="Times New Roman"/>
                <w:b w:val="false"/>
                <w:i w:val="false"/>
                <w:color w:val="000000"/>
                <w:sz w:val="20"/>
              </w:rPr>
              <w:t>оның сенімгерлік</w:t>
            </w:r>
            <w:r>
              <w:br/>
            </w:r>
            <w:r>
              <w:rPr>
                <w:rFonts w:ascii="Times New Roman"/>
                <w:b w:val="false"/>
                <w:i w:val="false"/>
                <w:color w:val="000000"/>
                <w:sz w:val="20"/>
              </w:rPr>
              <w:t>басқаруындағы заңды</w:t>
            </w:r>
            <w:r>
              <w:br/>
            </w:r>
            <w:r>
              <w:rPr>
                <w:rFonts w:ascii="Times New Roman"/>
                <w:b w:val="false"/>
                <w:i w:val="false"/>
                <w:color w:val="000000"/>
                <w:sz w:val="20"/>
              </w:rPr>
              <w:t>тұлғалардың және олармен</w:t>
            </w:r>
            <w:r>
              <w:br/>
            </w:r>
            <w:r>
              <w:rPr>
                <w:rFonts w:ascii="Times New Roman"/>
                <w:b w:val="false"/>
                <w:i w:val="false"/>
                <w:color w:val="000000"/>
                <w:sz w:val="20"/>
              </w:rPr>
              <w:t>үлестес заңды тұлғалардың</w:t>
            </w:r>
            <w:r>
              <w:br/>
            </w:r>
            <w:r>
              <w:rPr>
                <w:rFonts w:ascii="Times New Roman"/>
                <w:b w:val="false"/>
                <w:i w:val="false"/>
                <w:color w:val="000000"/>
                <w:sz w:val="20"/>
              </w:rPr>
              <w:t>тауарларды, жұмыстарды және</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иеленуі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Тауарларды, жұмыстарды, көрсетілетін қызметтерді сатып алу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3224"/>
        <w:gridCol w:w="3225"/>
        <w:gridCol w:w="1000"/>
        <w:gridCol w:w="1000"/>
        <w:gridCol w:w="1001"/>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(сатып алуды ұйымдастыру шының) атауы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мемлекеттік тілдегі атауы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орыс тіліндегі атауы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2126"/>
        <w:gridCol w:w="2300"/>
        <w:gridCol w:w="2474"/>
        <w:gridCol w:w="2474"/>
        <w:gridCol w:w="1781"/>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есептемегенде бір бірлігі үшін бағасы</w:t>
            </w:r>
            <w:r>
              <w:br/>
            </w:r>
            <w:r>
              <w:rPr>
                <w:rFonts w:ascii="Times New Roman"/>
                <w:b w:val="false"/>
                <w:i w:val="false"/>
                <w:color w:val="000000"/>
                <w:sz w:val="20"/>
              </w:rPr>
              <w:t>
(теңге)</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есептемегенде сатып алу үшін бекітілген жалпы сома (теңге)</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есептемегенде үш жылдық кезеңнің бірінші жылына бекітілген сома (теңге)</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есептемегенде үш жылдық кезеңнің екінші жылына арналған болжамды сома (теңге)</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есептемегенде үш жылдық кезеңнің үшінші жылына арналған болжамды сома (теңге)</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асырудың жоспарланған мерзімі (тоқсан)</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