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4fd1" w14:textId="dfc4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мемлекетке өтеу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27 қыркүйектегі № 85 қе бұйрығы. Қазақстан Республикасының Әділет министрлігінде 2017 жылғы 20 қазанда № 15917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29.04.2024 </w:t>
      </w:r>
      <w:r>
        <w:rPr>
          <w:rFonts w:ascii="Times New Roman"/>
          <w:b w:val="false"/>
          <w:i w:val="false"/>
          <w:color w:val="ff0000"/>
          <w:sz w:val="28"/>
        </w:rPr>
        <w:t>№ 65/қе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10-бабы </w:t>
      </w:r>
      <w:r>
        <w:rPr>
          <w:rFonts w:ascii="Times New Roman"/>
          <w:b w:val="false"/>
          <w:i w:val="false"/>
          <w:color w:val="000000"/>
          <w:sz w:val="28"/>
        </w:rPr>
        <w:t>12-тармағының</w:t>
      </w:r>
      <w:r>
        <w:rPr>
          <w:rFonts w:ascii="Times New Roman"/>
          <w:b w:val="false"/>
          <w:i w:val="false"/>
          <w:color w:val="000000"/>
          <w:sz w:val="28"/>
        </w:rPr>
        <w:t xml:space="preserve"> алтыншы бөлігіне, "Әскери қызмет және әскери қызметшілердің мәртебесі туралы" Қазақстан Республикасы Заңының 26-бабы </w:t>
      </w:r>
      <w:r>
        <w:rPr>
          <w:rFonts w:ascii="Times New Roman"/>
          <w:b w:val="false"/>
          <w:i w:val="false"/>
          <w:color w:val="000000"/>
          <w:sz w:val="28"/>
        </w:rPr>
        <w:t>10-тармағының</w:t>
      </w:r>
      <w:r>
        <w:rPr>
          <w:rFonts w:ascii="Times New Roman"/>
          <w:b w:val="false"/>
          <w:i w:val="false"/>
          <w:color w:val="000000"/>
          <w:sz w:val="28"/>
        </w:rPr>
        <w:t xml:space="preserve"> он бірінші бөлігіне және Қазақстан Республикасы Президентiнiң 1996 жылғы 1 сәуірдегі № 2922 Жарлығымен бекітілген Қазақстан Республикасының Ұлттық қауiпсiздiк комитетi туралы ереже </w:t>
      </w:r>
      <w:r>
        <w:rPr>
          <w:rFonts w:ascii="Times New Roman"/>
          <w:b w:val="false"/>
          <w:i w:val="false"/>
          <w:color w:val="000000"/>
          <w:sz w:val="28"/>
        </w:rPr>
        <w:t>15-тармағының</w:t>
      </w:r>
      <w:r>
        <w:rPr>
          <w:rFonts w:ascii="Times New Roman"/>
          <w:b w:val="false"/>
          <w:i w:val="false"/>
          <w:color w:val="000000"/>
          <w:sz w:val="28"/>
        </w:rPr>
        <w:t xml:space="preserve"> 249-2)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29.04.2024 </w:t>
      </w:r>
      <w:r>
        <w:rPr>
          <w:rFonts w:ascii="Times New Roman"/>
          <w:b w:val="false"/>
          <w:i w:val="false"/>
          <w:color w:val="000000"/>
          <w:sz w:val="28"/>
        </w:rPr>
        <w:t>№ 65/қе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29.04.2024 </w:t>
      </w:r>
      <w:r>
        <w:rPr>
          <w:rFonts w:ascii="Times New Roman"/>
          <w:b w:val="false"/>
          <w:i w:val="false"/>
          <w:color w:val="000000"/>
          <w:sz w:val="28"/>
        </w:rPr>
        <w:t>№ 65/қе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кейін күнтізбелік он күн ішінде оның көшірмесін электрондық құжат және қағаз жеткізгіш нысанында, қазақ және орыс тілдерінде, ресми түрде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Ұлттық қауіпсіздік комитеті Төрағасының орынбасары – Шекара қызметінің директорына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85 қе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мемлекетке өтеу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Ұлттық қауіпсіздік комитеті Төрағасының 29.04.2024 </w:t>
      </w:r>
      <w:r>
        <w:rPr>
          <w:rFonts w:ascii="Times New Roman"/>
          <w:b w:val="false"/>
          <w:i w:val="false"/>
          <w:color w:val="ff0000"/>
          <w:sz w:val="28"/>
        </w:rPr>
        <w:t>№ 65/қе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Қазақстан Республикасының ұлттық қауіпсіздік органдарының (бұдан әрі – ҰҚО) қызметкерлері мен әскери қызметшілерінің әскери, арнаулы оқу орындарында (бұдан әрі – ӘАОО) немесе шет мемлекеттердің білім беру ұйымдарында оқытуға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арнаулы мемлекеттік органдары туралы" Қазақстан Республикасы Заңының (бұдан әрі – АрМО туралы Заң) 10-бабы </w:t>
      </w:r>
      <w:r>
        <w:rPr>
          <w:rFonts w:ascii="Times New Roman"/>
          <w:b w:val="false"/>
          <w:i w:val="false"/>
          <w:color w:val="000000"/>
          <w:sz w:val="28"/>
        </w:rPr>
        <w:t>12-тармағының</w:t>
      </w:r>
      <w:r>
        <w:rPr>
          <w:rFonts w:ascii="Times New Roman"/>
          <w:b w:val="false"/>
          <w:i w:val="false"/>
          <w:color w:val="000000"/>
          <w:sz w:val="28"/>
        </w:rPr>
        <w:t xml:space="preserve"> алтыншы бөлігіне, "Әскери қызмет және әскери қызметшілердің мәртебесі туралы" Қазақстан Республикасы Заңының (бұдан әрі – Әскери қызмет туралы Заң) 26-бабы </w:t>
      </w:r>
      <w:r>
        <w:rPr>
          <w:rFonts w:ascii="Times New Roman"/>
          <w:b w:val="false"/>
          <w:i w:val="false"/>
          <w:color w:val="000000"/>
          <w:sz w:val="28"/>
        </w:rPr>
        <w:t>10-тармағының</w:t>
      </w:r>
      <w:r>
        <w:rPr>
          <w:rFonts w:ascii="Times New Roman"/>
          <w:b w:val="false"/>
          <w:i w:val="false"/>
          <w:color w:val="000000"/>
          <w:sz w:val="28"/>
        </w:rPr>
        <w:t xml:space="preserve"> он бірінші бөлігіне және Қазақстан Республикасы Президентiнiң 1996 жылғы 1 сәуірдегі № 2922 Жарлығымен бекітілген Қазақстан Республикасының Ұлттық қауiпсiздiк комитетi туралы ереже </w:t>
      </w:r>
      <w:r>
        <w:rPr>
          <w:rFonts w:ascii="Times New Roman"/>
          <w:b w:val="false"/>
          <w:i w:val="false"/>
          <w:color w:val="000000"/>
          <w:sz w:val="28"/>
        </w:rPr>
        <w:t>15-тармағының</w:t>
      </w:r>
      <w:r>
        <w:rPr>
          <w:rFonts w:ascii="Times New Roman"/>
          <w:b w:val="false"/>
          <w:i w:val="false"/>
          <w:color w:val="000000"/>
          <w:sz w:val="28"/>
        </w:rPr>
        <w:t xml:space="preserve"> 249-2) тармақшасына сәйкес әзірленді және ҰҚО қызметкерлері мен әскери қызметшілерінің ӘАОО немесе шет мемлекеттердің білім беру ұйымдарында оқуға жұмсалған бюджет қаражатын мемлекетке өтеу тәртібін айқындайды.</w:t>
      </w:r>
    </w:p>
    <w:bookmarkEnd w:id="9"/>
    <w:bookmarkStart w:name="z22" w:id="10"/>
    <w:p>
      <w:pPr>
        <w:spacing w:after="0"/>
        <w:ind w:left="0"/>
        <w:jc w:val="both"/>
      </w:pPr>
      <w:r>
        <w:rPr>
          <w:rFonts w:ascii="Times New Roman"/>
          <w:b w:val="false"/>
          <w:i w:val="false"/>
          <w:color w:val="000000"/>
          <w:sz w:val="28"/>
        </w:rPr>
        <w:t xml:space="preserve">
      2. ҰҚО қызметкерлері мен әскери қызметшілері тамақтандыруды қамтамасыз ету, стипендия төлеу және ӘАОО-да оқу кезінде жол жүруге жұмсалған шығыстарға сәйкес бюджеттік қаражатты АрМО туралы Заңы 10-бабының </w:t>
      </w:r>
      <w:r>
        <w:rPr>
          <w:rFonts w:ascii="Times New Roman"/>
          <w:b w:val="false"/>
          <w:i w:val="false"/>
          <w:color w:val="000000"/>
          <w:sz w:val="28"/>
        </w:rPr>
        <w:t>12</w:t>
      </w:r>
      <w:r>
        <w:rPr>
          <w:rFonts w:ascii="Times New Roman"/>
          <w:b w:val="false"/>
          <w:i w:val="false"/>
          <w:color w:val="000000"/>
          <w:sz w:val="28"/>
        </w:rPr>
        <w:t xml:space="preserve"> мен </w:t>
      </w:r>
      <w:r>
        <w:rPr>
          <w:rFonts w:ascii="Times New Roman"/>
          <w:b w:val="false"/>
          <w:i w:val="false"/>
          <w:color w:val="000000"/>
          <w:sz w:val="28"/>
        </w:rPr>
        <w:t>13-тармақтарында</w:t>
      </w:r>
      <w:r>
        <w:rPr>
          <w:rFonts w:ascii="Times New Roman"/>
          <w:b w:val="false"/>
          <w:i w:val="false"/>
          <w:color w:val="000000"/>
          <w:sz w:val="28"/>
        </w:rPr>
        <w:t xml:space="preserve"> және Әскери қызмет туралы Заңы 26-бабының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жағдайларда мемлекетке өтейді.</w:t>
      </w:r>
    </w:p>
    <w:bookmarkEnd w:id="10"/>
    <w:p>
      <w:pPr>
        <w:spacing w:after="0"/>
        <w:ind w:left="0"/>
        <w:jc w:val="both"/>
      </w:pPr>
      <w:r>
        <w:rPr>
          <w:rFonts w:ascii="Times New Roman"/>
          <w:b w:val="false"/>
          <w:i w:val="false"/>
          <w:color w:val="000000"/>
          <w:sz w:val="28"/>
        </w:rPr>
        <w:t>
      Шет мемлекеттердің білім беру ұйымдарында ҰҚО қызметкерлері мен әскери қызметшілерінің оқытуға кететін шығыстар сомасы келісімшартта жəне (немесе) шет мемлекеттердің білім беру ұйымдарымен білім беру қызметтерін көрсетуге жасалған шарттарда (келісімшарттарда) айқындалады.</w:t>
      </w:r>
    </w:p>
    <w:bookmarkStart w:name="z23" w:id="11"/>
    <w:p>
      <w:pPr>
        <w:spacing w:after="0"/>
        <w:ind w:left="0"/>
        <w:jc w:val="left"/>
      </w:pPr>
      <w:r>
        <w:rPr>
          <w:rFonts w:ascii="Times New Roman"/>
          <w:b/>
          <w:i w:val="false"/>
          <w:color w:val="000000"/>
        </w:rPr>
        <w:t xml:space="preserve"> 2-тарау. Оқуға жұмсалған бюджет қаражатын мемлекетке өтеу тәртібі</w:t>
      </w:r>
    </w:p>
    <w:bookmarkEnd w:id="11"/>
    <w:bookmarkStart w:name="z24" w:id="12"/>
    <w:p>
      <w:pPr>
        <w:spacing w:after="0"/>
        <w:ind w:left="0"/>
        <w:jc w:val="both"/>
      </w:pPr>
      <w:r>
        <w:rPr>
          <w:rFonts w:ascii="Times New Roman"/>
          <w:b w:val="false"/>
          <w:i w:val="false"/>
          <w:color w:val="000000"/>
          <w:sz w:val="28"/>
        </w:rPr>
        <w:t xml:space="preserve">
      3. ӘАОО-ның кадр бөлімшесі қаржылық және материалдық-техникалық қамтамасыз ету бөлімшелерімен бірлесіп ӘАОО немесе шет мемлекеттердің білім беру ұйымдарында қызметкерге, әскери қызметшіге оқытуға жұмсалған нақты шығыстардың жиынтық есебі жыл сайын әр оқу курсын бітіргеннен кейін немесе ӘАОО-дан шығарып жіберілгеннен кейін күнтізбелік отыз күн ішінде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қағаз жеткізгіште дайындалады және ӘАОО бастығы бекітеді.</w:t>
      </w:r>
    </w:p>
    <w:bookmarkEnd w:id="12"/>
    <w:p>
      <w:pPr>
        <w:spacing w:after="0"/>
        <w:ind w:left="0"/>
        <w:jc w:val="both"/>
      </w:pPr>
      <w:r>
        <w:rPr>
          <w:rFonts w:ascii="Times New Roman"/>
          <w:b w:val="false"/>
          <w:i w:val="false"/>
          <w:color w:val="000000"/>
          <w:sz w:val="28"/>
        </w:rPr>
        <w:t>
      Оқу кезеңінде әр қызметкер мен әскери қызметшіге жиынтық есеп олардың жеке ісіне қоса тігіледі.</w:t>
      </w:r>
    </w:p>
    <w:bookmarkStart w:name="z25" w:id="13"/>
    <w:p>
      <w:pPr>
        <w:spacing w:after="0"/>
        <w:ind w:left="0"/>
        <w:jc w:val="both"/>
      </w:pPr>
      <w:r>
        <w:rPr>
          <w:rFonts w:ascii="Times New Roman"/>
          <w:b w:val="false"/>
          <w:i w:val="false"/>
          <w:color w:val="000000"/>
          <w:sz w:val="28"/>
        </w:rPr>
        <w:t>
      4. ӘАОО-да оқытуға жұмсалған нақты шығыстар сомасы Қазақстан Республикасының ұлттық валютасымен, ал шет мемлекеттердің білім беру ұйымдарында оқу курсы аяқталу немесе шығарып жіберу күніне – Қазақстан Республикасы Ұлттық банкінің курсын қайта қаржыландыру мөлшерлемесі бойынша Қазақстан Республикасының ұлттық валютасымен есептеледі.</w:t>
      </w:r>
    </w:p>
    <w:bookmarkEnd w:id="13"/>
    <w:bookmarkStart w:name="z26" w:id="14"/>
    <w:p>
      <w:pPr>
        <w:spacing w:after="0"/>
        <w:ind w:left="0"/>
        <w:jc w:val="both"/>
      </w:pPr>
      <w:r>
        <w:rPr>
          <w:rFonts w:ascii="Times New Roman"/>
          <w:b w:val="false"/>
          <w:i w:val="false"/>
          <w:color w:val="000000"/>
          <w:sz w:val="28"/>
        </w:rPr>
        <w:t>
      5. Қызметкердің, әскери қызметшінің соңғы қызмет (оқу) орны бойынша Қазақстан Республикасы Ұлттық қауіпсіздік комитеті (бұдан әрі – ҰҚК) ведомстволарының, құрылымдық бөлімшелерінің, аумақтық және өзге де органдарының кадр бөлімшесі:</w:t>
      </w:r>
    </w:p>
    <w:bookmarkEnd w:id="14"/>
    <w:p>
      <w:pPr>
        <w:spacing w:after="0"/>
        <w:ind w:left="0"/>
        <w:jc w:val="both"/>
      </w:pPr>
      <w:r>
        <w:rPr>
          <w:rFonts w:ascii="Times New Roman"/>
          <w:b w:val="false"/>
          <w:i w:val="false"/>
          <w:color w:val="000000"/>
          <w:sz w:val="28"/>
        </w:rPr>
        <w:t>
      қызметтен (оқудан) шығарылғаннан кейін үш жұмыс күні ішінде бөлімше басшысының атына мемлекетке ӘАОО-да немесе шет мемлекеттердің білім беру ұйымдарында оқыту үшін қызметкерге, әскери қызметшіге жұмсалған бюджеттік қаражатты өтеу қажеттігі туралы баянат ұсынады;</w:t>
      </w:r>
    </w:p>
    <w:p>
      <w:pPr>
        <w:spacing w:after="0"/>
        <w:ind w:left="0"/>
        <w:jc w:val="both"/>
      </w:pPr>
      <w:r>
        <w:rPr>
          <w:rFonts w:ascii="Times New Roman"/>
          <w:b w:val="false"/>
          <w:i w:val="false"/>
          <w:color w:val="000000"/>
          <w:sz w:val="28"/>
        </w:rPr>
        <w:t>
      мемлекетке өтелуі тиіс қарыздың есебін алған күннен бастап жеті жұмыс күні ішінде пошта байланысы немесе ұялы байланыстың абоненттік құрылғысына хабарлама жіберу арқылы қызметкерге, әскери қызметшіге оны күнтізбелік 30 күн ішінде өз еркімен өтеу туралы хабарлама береді.</w:t>
      </w:r>
    </w:p>
    <w:p>
      <w:pPr>
        <w:spacing w:after="0"/>
        <w:ind w:left="0"/>
        <w:jc w:val="both"/>
      </w:pPr>
      <w:r>
        <w:rPr>
          <w:rFonts w:ascii="Times New Roman"/>
          <w:b w:val="false"/>
          <w:i w:val="false"/>
          <w:color w:val="000000"/>
          <w:sz w:val="28"/>
        </w:rPr>
        <w:t>
      Ерікті түрде өтеу үшін ұсынылған берешекті күнтізбелік 30 күн өткеннен кейін өтемеген жағдайда, сотқа беру үшін заң бөлімшесіне ӘАОО тізіміне енгізу және одан шығару (босату) туралы бұйрықтан үзіндіні, қарыз есебі, қызмет өткеру туралы келісімшарттың, жеке куәліктің, қарызы туралы хабарламаның көшірмелерін қоса ұсына отырып, баянат жолдайды.</w:t>
      </w:r>
    </w:p>
    <w:bookmarkStart w:name="z27" w:id="15"/>
    <w:p>
      <w:pPr>
        <w:spacing w:after="0"/>
        <w:ind w:left="0"/>
        <w:jc w:val="both"/>
      </w:pPr>
      <w:r>
        <w:rPr>
          <w:rFonts w:ascii="Times New Roman"/>
          <w:b w:val="false"/>
          <w:i w:val="false"/>
          <w:color w:val="000000"/>
          <w:sz w:val="28"/>
        </w:rPr>
        <w:t xml:space="preserve">
      6. ҰҚК ведомстволары, құрылымдық бөлімшелері, аумақтық және өзге де органдарының қаржы бөлімшесі оқитындарды ӘАОО немесе шет мемлекеттердің білім беру ұйымдарында оқытуға жұмсалған нақты шығыстардың жиынтық есебінің негізінде кадр бөлімшесінен баянат түскеннен кейін бес жұмыс күні ішінде қызметтен шығарылған қызметкерге, әскери қызметшіге мемлекет шығысын өтеуге қатысты есеп жасап, оны кадр бөлімшесіне береді. </w:t>
      </w:r>
    </w:p>
    <w:bookmarkEnd w:id="15"/>
    <w:bookmarkStart w:name="z28" w:id="16"/>
    <w:p>
      <w:pPr>
        <w:spacing w:after="0"/>
        <w:ind w:left="0"/>
        <w:jc w:val="both"/>
      </w:pPr>
      <w:r>
        <w:rPr>
          <w:rFonts w:ascii="Times New Roman"/>
          <w:b w:val="false"/>
          <w:i w:val="false"/>
          <w:color w:val="000000"/>
          <w:sz w:val="28"/>
        </w:rPr>
        <w:t xml:space="preserve">
      7. Оқуға жұмсалған шығыстарды өтеу жөніндегі талап қою жұмысын жұмыстан шығарылған немесе қызметкердің, әскери қызметшінің соңғы қызмет (оқу) орнына байланысты Қазақстан Республикасының азаматтық іс жүргізу заңнамасымен белгіленген тәртіппен ҰҚК ведомстволары, құрылымдық бөлімшелері, аумақтық және өзге де органдарының заң бөлімшесі жүзеге асырады. </w:t>
      </w:r>
    </w:p>
    <w:bookmarkEnd w:id="16"/>
    <w:bookmarkStart w:name="z29" w:id="17"/>
    <w:p>
      <w:pPr>
        <w:spacing w:after="0"/>
        <w:ind w:left="0"/>
        <w:jc w:val="both"/>
      </w:pPr>
      <w:r>
        <w:rPr>
          <w:rFonts w:ascii="Times New Roman"/>
          <w:b w:val="false"/>
          <w:i w:val="false"/>
          <w:color w:val="000000"/>
          <w:sz w:val="28"/>
        </w:rPr>
        <w:t>
      8. ӘАОО немесе шет мемлекеттердің білім беру ұйымдарында қызметкерді, әскери қызметшіні оқытуға жұмсалған шығыстарды өтеуден түсетін ақша республикалық бюджеттің кірісіне аударылуға жатады.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қызметкерлері </w:t>
            </w:r>
            <w:r>
              <w:br/>
            </w:r>
            <w:r>
              <w:rPr>
                <w:rFonts w:ascii="Times New Roman"/>
                <w:b w:val="false"/>
                <w:i w:val="false"/>
                <w:color w:val="000000"/>
                <w:sz w:val="20"/>
              </w:rPr>
              <w:t>мен әскери қызметшілерінің</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орындарында немесе шет </w:t>
            </w:r>
            <w:r>
              <w:br/>
            </w:r>
            <w:r>
              <w:rPr>
                <w:rFonts w:ascii="Times New Roman"/>
                <w:b w:val="false"/>
                <w:i w:val="false"/>
                <w:color w:val="000000"/>
                <w:sz w:val="20"/>
              </w:rPr>
              <w:t>мемлекеттердің білім беру</w:t>
            </w:r>
            <w:r>
              <w:br/>
            </w:r>
            <w:r>
              <w:rPr>
                <w:rFonts w:ascii="Times New Roman"/>
                <w:b w:val="false"/>
                <w:i w:val="false"/>
                <w:color w:val="000000"/>
                <w:sz w:val="20"/>
              </w:rPr>
              <w:t xml:space="preserve">ұйымдарында оқытуға </w:t>
            </w:r>
            <w:r>
              <w:br/>
            </w:r>
            <w:r>
              <w:rPr>
                <w:rFonts w:ascii="Times New Roman"/>
                <w:b w:val="false"/>
                <w:i w:val="false"/>
                <w:color w:val="000000"/>
                <w:sz w:val="20"/>
              </w:rPr>
              <w:t xml:space="preserve">жұмсалған бюджет қаражатын </w:t>
            </w:r>
            <w:r>
              <w:br/>
            </w:r>
            <w:r>
              <w:rPr>
                <w:rFonts w:ascii="Times New Roman"/>
                <w:b w:val="false"/>
                <w:i w:val="false"/>
                <w:color w:val="000000"/>
                <w:sz w:val="20"/>
              </w:rPr>
              <w:t xml:space="preserve">мемлекетке өтеу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(арнаулы) атағы, тегі, </w:t>
            </w:r>
            <w:r>
              <w:br/>
            </w:r>
            <w:r>
              <w:rPr>
                <w:rFonts w:ascii="Times New Roman"/>
                <w:b w:val="false"/>
                <w:i w:val="false"/>
                <w:color w:val="000000"/>
                <w:sz w:val="20"/>
              </w:rPr>
              <w:t>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 ___ ж. "__"__________</w:t>
            </w:r>
          </w:p>
        </w:tc>
      </w:tr>
    </w:tbl>
    <w:bookmarkStart w:name="z31" w:id="18"/>
    <w:p>
      <w:pPr>
        <w:spacing w:after="0"/>
        <w:ind w:left="0"/>
        <w:jc w:val="left"/>
      </w:pPr>
      <w:r>
        <w:rPr>
          <w:rFonts w:ascii="Times New Roman"/>
          <w:b/>
          <w:i w:val="false"/>
          <w:color w:val="000000"/>
        </w:rPr>
        <w:t xml:space="preserve"> Қазақстан Республикасы ұлттық қауіпсіздік органдарының қызметкерін, әскери қызметшісін</w:t>
      </w:r>
    </w:p>
    <w:bookmarkEnd w:id="18"/>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______________білім беру бағдарламасы бойынша 20__ жылғы "__" ____ бастап 20__</w:t>
      </w:r>
    </w:p>
    <w:p>
      <w:pPr>
        <w:spacing w:after="0"/>
        <w:ind w:left="0"/>
        <w:jc w:val="both"/>
      </w:pPr>
      <w:r>
        <w:rPr>
          <w:rFonts w:ascii="Times New Roman"/>
          <w:b w:val="false"/>
          <w:i w:val="false"/>
          <w:color w:val="000000"/>
          <w:sz w:val="28"/>
        </w:rPr>
        <w:t>
      жылғы "__" _____ оқу жылы (жылдары) оқыту кезеңінде оқытуға</w:t>
      </w:r>
    </w:p>
    <w:p>
      <w:pPr>
        <w:spacing w:after="0"/>
        <w:ind w:left="0"/>
        <w:jc w:val="both"/>
      </w:pPr>
      <w:r>
        <w:rPr>
          <w:rFonts w:ascii="Times New Roman"/>
          <w:b w:val="false"/>
          <w:i w:val="false"/>
          <w:color w:val="000000"/>
          <w:sz w:val="28"/>
        </w:rPr>
        <w:t>
      жұмсалған нақты шығыстардың</w:t>
      </w:r>
    </w:p>
    <w:p>
      <w:pPr>
        <w:spacing w:after="0"/>
        <w:ind w:left="0"/>
        <w:jc w:val="both"/>
      </w:pPr>
      <w:r>
        <w:rPr>
          <w:rFonts w:ascii="Times New Roman"/>
          <w:b w:val="false"/>
          <w:i w:val="false"/>
          <w:color w:val="000000"/>
          <w:sz w:val="28"/>
        </w:rPr>
        <w:t>
      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оқытатын ел арасында жасалған шарт сомасына барабар ақша (оқыған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жұмсалған нақты шығындар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 – шет мемлекеттердің білім беру ұйымдарынан шығарып жіберілген ҰҚО әскери қызметшілеріне қолданылмайды.</w:t>
      </w:r>
    </w:p>
    <w:p>
      <w:pPr>
        <w:spacing w:after="0"/>
        <w:ind w:left="0"/>
        <w:jc w:val="both"/>
      </w:pPr>
      <w:r>
        <w:rPr>
          <w:rFonts w:ascii="Times New Roman"/>
          <w:b w:val="false"/>
          <w:i w:val="false"/>
          <w:color w:val="000000"/>
          <w:sz w:val="28"/>
        </w:rPr>
        <w:t xml:space="preserve">
      Қызметкердің, әскери қызметшінің </w:t>
      </w:r>
    </w:p>
    <w:p>
      <w:pPr>
        <w:spacing w:after="0"/>
        <w:ind w:left="0"/>
        <w:jc w:val="both"/>
      </w:pPr>
      <w:r>
        <w:rPr>
          <w:rFonts w:ascii="Times New Roman"/>
          <w:b w:val="false"/>
          <w:i w:val="false"/>
          <w:color w:val="000000"/>
          <w:sz w:val="28"/>
        </w:rPr>
        <w:t xml:space="preserve">
      соңғы қызмет (оқу) орны бойынша </w:t>
      </w:r>
    </w:p>
    <w:p>
      <w:pPr>
        <w:spacing w:after="0"/>
        <w:ind w:left="0"/>
        <w:jc w:val="both"/>
      </w:pPr>
      <w:r>
        <w:rPr>
          <w:rFonts w:ascii="Times New Roman"/>
          <w:b w:val="false"/>
          <w:i w:val="false"/>
          <w:color w:val="000000"/>
          <w:sz w:val="28"/>
        </w:rPr>
        <w:t>
      кадр бөлімшісінің бастығы</w:t>
      </w:r>
    </w:p>
    <w:p>
      <w:pPr>
        <w:spacing w:after="0"/>
        <w:ind w:left="0"/>
        <w:jc w:val="both"/>
      </w:pPr>
      <w:r>
        <w:rPr>
          <w:rFonts w:ascii="Times New Roman"/>
          <w:b w:val="false"/>
          <w:i w:val="false"/>
          <w:color w:val="000000"/>
          <w:sz w:val="28"/>
        </w:rPr>
        <w:t>
      м.о.____________________________________________________________</w:t>
      </w:r>
    </w:p>
    <w:p>
      <w:pPr>
        <w:spacing w:after="0"/>
        <w:ind w:left="0"/>
        <w:jc w:val="both"/>
      </w:pPr>
      <w:r>
        <w:rPr>
          <w:rFonts w:ascii="Times New Roman"/>
          <w:b w:val="false"/>
          <w:i w:val="false"/>
          <w:color w:val="000000"/>
          <w:sz w:val="28"/>
        </w:rPr>
        <w:t xml:space="preserve">
      (әскери (арнаулы) атағы, қолы, тегі, аты, әкесінің аты (ол болған жағдайда) </w:t>
      </w:r>
    </w:p>
    <w:p>
      <w:pPr>
        <w:spacing w:after="0"/>
        <w:ind w:left="0"/>
        <w:jc w:val="both"/>
      </w:pPr>
      <w:r>
        <w:rPr>
          <w:rFonts w:ascii="Times New Roman"/>
          <w:b w:val="false"/>
          <w:i w:val="false"/>
          <w:color w:val="000000"/>
          <w:sz w:val="28"/>
        </w:rPr>
        <w:t>
      20__ж. "__" ___________</w:t>
      </w:r>
    </w:p>
    <w:p>
      <w:pPr>
        <w:spacing w:after="0"/>
        <w:ind w:left="0"/>
        <w:jc w:val="both"/>
      </w:pPr>
      <w:r>
        <w:rPr>
          <w:rFonts w:ascii="Times New Roman"/>
          <w:b w:val="false"/>
          <w:i w:val="false"/>
          <w:color w:val="000000"/>
          <w:sz w:val="28"/>
        </w:rPr>
        <w:t xml:space="preserve">
      Қызметкердің, әскери қызметшінің </w:t>
      </w:r>
    </w:p>
    <w:p>
      <w:pPr>
        <w:spacing w:after="0"/>
        <w:ind w:left="0"/>
        <w:jc w:val="both"/>
      </w:pPr>
      <w:r>
        <w:rPr>
          <w:rFonts w:ascii="Times New Roman"/>
          <w:b w:val="false"/>
          <w:i w:val="false"/>
          <w:color w:val="000000"/>
          <w:sz w:val="28"/>
        </w:rPr>
        <w:t xml:space="preserve">
      соңғы қызмет (оқу) орны бойынша </w:t>
      </w:r>
    </w:p>
    <w:p>
      <w:pPr>
        <w:spacing w:after="0"/>
        <w:ind w:left="0"/>
        <w:jc w:val="both"/>
      </w:pPr>
      <w:r>
        <w:rPr>
          <w:rFonts w:ascii="Times New Roman"/>
          <w:b w:val="false"/>
          <w:i w:val="false"/>
          <w:color w:val="000000"/>
          <w:sz w:val="28"/>
        </w:rPr>
        <w:t>
      материалдық-техникалық қамтамасыз ету бөлімшісінің бастығы</w:t>
      </w:r>
    </w:p>
    <w:p>
      <w:pPr>
        <w:spacing w:after="0"/>
        <w:ind w:left="0"/>
        <w:jc w:val="both"/>
      </w:pPr>
      <w:r>
        <w:rPr>
          <w:rFonts w:ascii="Times New Roman"/>
          <w:b w:val="false"/>
          <w:i w:val="false"/>
          <w:color w:val="000000"/>
          <w:sz w:val="28"/>
        </w:rPr>
        <w:t>
      м.о.____________________________________________________________</w:t>
      </w:r>
    </w:p>
    <w:p>
      <w:pPr>
        <w:spacing w:after="0"/>
        <w:ind w:left="0"/>
        <w:jc w:val="both"/>
      </w:pPr>
      <w:r>
        <w:rPr>
          <w:rFonts w:ascii="Times New Roman"/>
          <w:b w:val="false"/>
          <w:i w:val="false"/>
          <w:color w:val="000000"/>
          <w:sz w:val="28"/>
        </w:rPr>
        <w:t xml:space="preserve">
      (әскери (арнаулы) атағы, қолы, тегі, аты, әкесінің аты (ол болған жағдайда) </w:t>
      </w:r>
    </w:p>
    <w:p>
      <w:pPr>
        <w:spacing w:after="0"/>
        <w:ind w:left="0"/>
        <w:jc w:val="both"/>
      </w:pPr>
      <w:r>
        <w:rPr>
          <w:rFonts w:ascii="Times New Roman"/>
          <w:b w:val="false"/>
          <w:i w:val="false"/>
          <w:color w:val="000000"/>
          <w:sz w:val="28"/>
        </w:rPr>
        <w:t>
      20__ж. "__" ___________</w:t>
      </w:r>
    </w:p>
    <w:p>
      <w:pPr>
        <w:spacing w:after="0"/>
        <w:ind w:left="0"/>
        <w:jc w:val="both"/>
      </w:pPr>
      <w:r>
        <w:rPr>
          <w:rFonts w:ascii="Times New Roman"/>
          <w:b w:val="false"/>
          <w:i w:val="false"/>
          <w:color w:val="000000"/>
          <w:sz w:val="28"/>
        </w:rPr>
        <w:t xml:space="preserve">
      Қызметкердің, әскери қызметшінің </w:t>
      </w:r>
    </w:p>
    <w:p>
      <w:pPr>
        <w:spacing w:after="0"/>
        <w:ind w:left="0"/>
        <w:jc w:val="both"/>
      </w:pPr>
      <w:r>
        <w:rPr>
          <w:rFonts w:ascii="Times New Roman"/>
          <w:b w:val="false"/>
          <w:i w:val="false"/>
          <w:color w:val="000000"/>
          <w:sz w:val="28"/>
        </w:rPr>
        <w:t xml:space="preserve">
      соңғы қызмет (оқу) орны бойынша </w:t>
      </w:r>
    </w:p>
    <w:p>
      <w:pPr>
        <w:spacing w:after="0"/>
        <w:ind w:left="0"/>
        <w:jc w:val="both"/>
      </w:pPr>
      <w:r>
        <w:rPr>
          <w:rFonts w:ascii="Times New Roman"/>
          <w:b w:val="false"/>
          <w:i w:val="false"/>
          <w:color w:val="000000"/>
          <w:sz w:val="28"/>
        </w:rPr>
        <w:t>
      қаржы бөлімшісінің бастығы</w:t>
      </w:r>
    </w:p>
    <w:p>
      <w:pPr>
        <w:spacing w:after="0"/>
        <w:ind w:left="0"/>
        <w:jc w:val="both"/>
      </w:pPr>
      <w:r>
        <w:rPr>
          <w:rFonts w:ascii="Times New Roman"/>
          <w:b w:val="false"/>
          <w:i w:val="false"/>
          <w:color w:val="000000"/>
          <w:sz w:val="28"/>
        </w:rPr>
        <w:t>
      м.о.____________________________________________________________</w:t>
      </w:r>
    </w:p>
    <w:p>
      <w:pPr>
        <w:spacing w:after="0"/>
        <w:ind w:left="0"/>
        <w:jc w:val="both"/>
      </w:pPr>
      <w:r>
        <w:rPr>
          <w:rFonts w:ascii="Times New Roman"/>
          <w:b w:val="false"/>
          <w:i w:val="false"/>
          <w:color w:val="000000"/>
          <w:sz w:val="28"/>
        </w:rPr>
        <w:t xml:space="preserve">
      (әскери (арнаулы) атағы, қолы, тегі, аты, әкесінің аты (ол болған жағдайда) </w:t>
      </w:r>
    </w:p>
    <w:p>
      <w:pPr>
        <w:spacing w:after="0"/>
        <w:ind w:left="0"/>
        <w:jc w:val="both"/>
      </w:pPr>
      <w:r>
        <w:rPr>
          <w:rFonts w:ascii="Times New Roman"/>
          <w:b w:val="false"/>
          <w:i w:val="false"/>
          <w:color w:val="000000"/>
          <w:sz w:val="28"/>
        </w:rPr>
        <w:t>
      20__ж. "__"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