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3d677" w14:textId="373d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 мамырдағы № 190 бұйрығы. Қазақстан Республикасының Әділет министрлігінде 2017 жылғы 2 қарашада № 15960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 Ауыл шаруашылығы министрінің кейбір бұйрықтарына мынадай өзгерістер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1) тармақшасының күшін жою көзделген – ҚР Ауыл шаруашылығы министрінің 06.11.2024 </w:t>
      </w:r>
      <w:r>
        <w:rPr>
          <w:rFonts w:ascii="Times New Roman"/>
          <w:b w:val="false"/>
          <w:i w:val="false"/>
          <w:color w:val="ff0000"/>
          <w:sz w:val="28"/>
        </w:rPr>
        <w:t>№ 372</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"Ауыл шаруашылығы өнімін өндіруді басқару жүйелерін дамытуды субсидиялау қағидаларын бекіту туралы" Қазақстан Республикасы Ауыл шаруашылығы министрінің 2014 жылғы 15 желтоқсандағы № 5-2/671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10198 болып тіркелген, 2015 жылғы 25 ақпанда "Әділет" ақпараттық-құқықтық жүйесінде жарияланған):</w:t>
      </w:r>
    </w:p>
    <w:bookmarkStart w:name="z4" w:id="2"/>
    <w:p>
      <w:pPr>
        <w:spacing w:after="0"/>
        <w:ind w:left="0"/>
        <w:jc w:val="both"/>
      </w:pPr>
      <w:r>
        <w:rPr>
          <w:rFonts w:ascii="Times New Roman"/>
          <w:b w:val="false"/>
          <w:i w:val="false"/>
          <w:color w:val="000000"/>
          <w:sz w:val="28"/>
        </w:rPr>
        <w:t xml:space="preserve">
      көрсетілген бұйрықпен бекітілген Ауыл шаруашылығы өнімін өндіруді басқару жүйелерін дамытуды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"2. Осы Қағидаларда мынадай ұғымдар мен айқындамалар пайдаланылады:</w:t>
      </w:r>
    </w:p>
    <w:bookmarkEnd w:id="3"/>
    <w:bookmarkStart w:name="z7" w:id="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4"/>
    <w:bookmarkStart w:name="z8" w:id="5"/>
    <w:p>
      <w:pPr>
        <w:spacing w:after="0"/>
        <w:ind w:left="0"/>
        <w:jc w:val="both"/>
      </w:pPr>
      <w:r>
        <w:rPr>
          <w:rFonts w:ascii="Times New Roman"/>
          <w:b w:val="false"/>
          <w:i w:val="false"/>
          <w:color w:val="000000"/>
          <w:sz w:val="28"/>
        </w:rPr>
        <w:t>
      2) бюджеттік бағдарламаның әкімшісі – Қазақстан Республикасы Ауыл шаруашылығы министрлігі;</w:t>
      </w:r>
    </w:p>
    <w:bookmarkEnd w:id="5"/>
    <w:bookmarkStart w:name="z9" w:id="6"/>
    <w:p>
      <w:pPr>
        <w:spacing w:after="0"/>
        <w:ind w:left="0"/>
        <w:jc w:val="both"/>
      </w:pPr>
      <w:r>
        <w:rPr>
          <w:rFonts w:ascii="Times New Roman"/>
          <w:b w:val="false"/>
          <w:i w:val="false"/>
          <w:color w:val="000000"/>
          <w:sz w:val="28"/>
        </w:rPr>
        <w:t>
      3) ИСО (ағылшын тілінен ISO – International Standard for Organization) халықаралық стандарты – стандарттау жөніндегі ұлттық ұйымдардың дүниежүзілік федерациясы әзірлеген және қабылдаған халықаралық стандарт;</w:t>
      </w:r>
    </w:p>
    <w:bookmarkEnd w:id="6"/>
    <w:bookmarkStart w:name="z10" w:id="7"/>
    <w:p>
      <w:pPr>
        <w:spacing w:after="0"/>
        <w:ind w:left="0"/>
        <w:jc w:val="both"/>
      </w:pPr>
      <w:r>
        <w:rPr>
          <w:rFonts w:ascii="Times New Roman"/>
          <w:b w:val="false"/>
          <w:i w:val="false"/>
          <w:color w:val="000000"/>
          <w:sz w:val="28"/>
        </w:rPr>
        <w:t>
      4) тартылған консультант - халықаралық стандарттың (халықаралық стандарттардың) талаптарына сәйкес басқару жүйелерін дамыту жөніндегі консалтингтік (консультациялық) қызметтерді жүзеге асыратын жеке немесе заңды тұлға;</w:t>
      </w:r>
    </w:p>
    <w:bookmarkEnd w:id="7"/>
    <w:bookmarkStart w:name="z11" w:id="8"/>
    <w:p>
      <w:pPr>
        <w:spacing w:after="0"/>
        <w:ind w:left="0"/>
        <w:jc w:val="both"/>
      </w:pPr>
      <w:r>
        <w:rPr>
          <w:rFonts w:ascii="Times New Roman"/>
          <w:b w:val="false"/>
          <w:i w:val="false"/>
          <w:color w:val="000000"/>
          <w:sz w:val="28"/>
        </w:rPr>
        <w:t>
      5) ХАССП (ағылшын тілінен HACCP – Hazard Analysis and Critical Control Points) – тәуекелдерді және сыни бақылау нүктелерін талдау үшін әзірленген және қабылданған халықаралық стандарт.";</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"10. Бюджеттік бағдарлама әкімшісі тиісті жылға арналған республикалық бюджет бекітілген күннен бастап он жұмыс күні ішінде Мемлекеттік корпорация арқылы өтінімдер қабылдаудың басталу және аяқталу күні, қажетті құжаттар тізбесі және субсидияларды беру шарттары туралы ақпаратты өзінің интернет-ресурсында орналастырады, жергілікті атқарушы органдарға, Мемлекеттік корпорацияға, қоғамдық бірлестіктерге және консалтингтік компанияларға жібереді.</w:t>
      </w:r>
    </w:p>
    <w:bookmarkEnd w:id="9"/>
    <w:bookmarkStart w:name="z14" w:id="10"/>
    <w:p>
      <w:pPr>
        <w:spacing w:after="0"/>
        <w:ind w:left="0"/>
        <w:jc w:val="both"/>
      </w:pPr>
      <w:r>
        <w:rPr>
          <w:rFonts w:ascii="Times New Roman"/>
          <w:b w:val="false"/>
          <w:i w:val="false"/>
          <w:color w:val="000000"/>
          <w:sz w:val="28"/>
        </w:rPr>
        <w:t>
      Мемлектетік корпорация бес жұмыс күні ішінде мемлекеттік қызметті алушылар ұсынған өтінімдерді Қазақстан Республикасы Ауыл шаруашылығы министрлігіне жібереді.";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"15. Бюджеттік бағдарлама әкімшісі Комиссия отырысының хаттамасы негізінде он жұмыс күні ішінде осы Қағидаларға 3-қосымшаға сәйкес нысан бойынша екі данада субсидиялар төлеуге арналған ведомості қалыптастырады.";</w:t>
      </w:r>
    </w:p>
    <w:bookmarkEnd w:id="11"/>
    <w:bookmarkStart w:name="z17" w:id="1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2"/>
    <w:bookmarkStart w:name="z18" w:id="13"/>
    <w:p>
      <w:pPr>
        <w:spacing w:after="0"/>
        <w:ind w:left="0"/>
        <w:jc w:val="both"/>
      </w:pPr>
      <w:r>
        <w:rPr>
          <w:rFonts w:ascii="Times New Roman"/>
          <w:b w:val="false"/>
          <w:i w:val="false"/>
          <w:color w:val="000000"/>
          <w:sz w:val="28"/>
        </w:rPr>
        <w:t xml:space="preserve">
      2)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бекіту туралы" Қазақстан Республикасы Ауыл шаруашылығы министрінің 2015 жылғы 8 желтоқсандағы № 1-1/1069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12677 болып тіркелген, 2016 жылғы 19 қаңтарда "Әділет" ақпараттық-құқықтық жүйесінде жарияланған):</w:t>
      </w:r>
    </w:p>
    <w:bookmarkEnd w:id="13"/>
    <w:bookmarkStart w:name="z19" w:id="14"/>
    <w:p>
      <w:pPr>
        <w:spacing w:after="0"/>
        <w:ind w:left="0"/>
        <w:jc w:val="both"/>
      </w:pPr>
      <w:r>
        <w:rPr>
          <w:rFonts w:ascii="Times New Roman"/>
          <w:b w:val="false"/>
          <w:i w:val="false"/>
          <w:color w:val="000000"/>
          <w:sz w:val="28"/>
        </w:rPr>
        <w:t xml:space="preserve">
      көрсетілген бұйрықпен бекітілген Ауыл шаруашылығы кооперативтерінің тексеру одақтарының ауыл шаруашылығы кооперативтерінің ішкі аудитін жүргізуге арналған шығындарын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"7. Тексеру одағы облыстың, республикалық маңызы бар қаланың, астананың ауыл шаруашылығы басқармасына (бұдан әрі – басқарма) осы Қағидаларға 1-қосымшаға сәйкес нысан бойынша өтінім береді.</w:t>
      </w:r>
    </w:p>
    <w:bookmarkEnd w:id="15"/>
    <w:bookmarkStart w:name="z22" w:id="16"/>
    <w:p>
      <w:pPr>
        <w:spacing w:after="0"/>
        <w:ind w:left="0"/>
        <w:jc w:val="both"/>
      </w:pPr>
      <w:r>
        <w:rPr>
          <w:rFonts w:ascii="Times New Roman"/>
          <w:b w:val="false"/>
          <w:i w:val="false"/>
          <w:color w:val="000000"/>
          <w:sz w:val="28"/>
        </w:rPr>
        <w:t xml:space="preserve">
      8. Басқарма тексеру одағы өтінім берген сәттен бастап 3 (үш) жұмыс күні ішінде оны осы Қағидалардың 5-тармағында көрсетілген шарттарға сәйкестігі тұрғысынан тексереді. Шарттарға сәйкес болған жағдайда субсидиялар төлеу туралы, ал сәйкессіздік жағдайында субсидиялар төлеуден бас тарту туралы шешім қабылдайды. </w:t>
      </w:r>
    </w:p>
    <w:bookmarkEnd w:id="16"/>
    <w:bookmarkStart w:name="z23" w:id="17"/>
    <w:p>
      <w:pPr>
        <w:spacing w:after="0"/>
        <w:ind w:left="0"/>
        <w:jc w:val="both"/>
      </w:pPr>
      <w:r>
        <w:rPr>
          <w:rFonts w:ascii="Times New Roman"/>
          <w:b w:val="false"/>
          <w:i w:val="false"/>
          <w:color w:val="000000"/>
          <w:sz w:val="28"/>
        </w:rPr>
        <w:t>
      9. Субсидиялар төлеу туралы шешім қабылданған күннен бастап –басқарма 1 (бір) жұмыс күні ішінде аумақтық қазынашылық бөлімшесіне тексеру одағының шотына субсидияларды аудару үшін төлем құжаттарын ұсынады, субсидияларды төлеуден бас тартқан жағдайда тексеру одағын субсидиялар бермеу себептерін көрсете отырып, жазбаша хабардар етеді.";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bookmarkStart w:name="z25" w:id="1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8"/>
    <w:bookmarkStart w:name="z26" w:id="19"/>
    <w:p>
      <w:pPr>
        <w:spacing w:after="0"/>
        <w:ind w:left="0"/>
        <w:jc w:val="both"/>
      </w:pPr>
      <w:r>
        <w:rPr>
          <w:rFonts w:ascii="Times New Roman"/>
          <w:b w:val="false"/>
          <w:i w:val="false"/>
          <w:color w:val="000000"/>
          <w:sz w:val="28"/>
        </w:rPr>
        <w:t>
      2. Қазақстан Республикасы Ауыл шаруашылығы министрлігінің Стратегиялық жоспарлау және талдау департаменті заңнамада белгіленген тәртіппен:</w:t>
      </w:r>
    </w:p>
    <w:bookmarkEnd w:id="19"/>
    <w:bookmarkStart w:name="z27" w:id="2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0"/>
    <w:bookmarkStart w:name="z28" w:id="2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21"/>
    <w:bookmarkStart w:name="z29" w:id="22"/>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22"/>
    <w:bookmarkStart w:name="z30" w:id="23"/>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23"/>
    <w:bookmarkStart w:name="z31" w:id="2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2017 жылғы 10 қазан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 Б. Сұлтанов</w:t>
      </w:r>
    </w:p>
    <w:p>
      <w:pPr>
        <w:spacing w:after="0"/>
        <w:ind w:left="0"/>
        <w:jc w:val="both"/>
      </w:pPr>
      <w:r>
        <w:rPr>
          <w:rFonts w:ascii="Times New Roman"/>
          <w:b w:val="false"/>
          <w:i w:val="false"/>
          <w:color w:val="000000"/>
          <w:sz w:val="28"/>
        </w:rPr>
        <w:t>
      2017 жылғы 10 қазан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Т. Сүлейменов</w:t>
      </w:r>
    </w:p>
    <w:p>
      <w:pPr>
        <w:spacing w:after="0"/>
        <w:ind w:left="0"/>
        <w:jc w:val="both"/>
      </w:pPr>
      <w:r>
        <w:rPr>
          <w:rFonts w:ascii="Times New Roman"/>
          <w:b w:val="false"/>
          <w:i w:val="false"/>
          <w:color w:val="000000"/>
          <w:sz w:val="28"/>
        </w:rPr>
        <w:t>
      2017 жылғы 21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190 бұйрығына</w:t>
            </w:r>
            <w:r>
              <w:br/>
            </w:r>
            <w:r>
              <w:rPr>
                <w:rFonts w:ascii="Times New Roman"/>
                <w:b w:val="false"/>
                <w:i w:val="false"/>
                <w:color w:val="000000"/>
                <w:sz w:val="20"/>
              </w:rPr>
              <w:t>1-қосымша</w:t>
            </w:r>
            <w:r>
              <w:br/>
            </w:r>
            <w:r>
              <w:rPr>
                <w:rFonts w:ascii="Times New Roman"/>
                <w:b w:val="false"/>
                <w:i w:val="false"/>
                <w:color w:val="000000"/>
                <w:sz w:val="20"/>
              </w:rPr>
              <w:t>Ауыл шаруашылығы өнімін</w:t>
            </w:r>
            <w:r>
              <w:br/>
            </w:r>
            <w:r>
              <w:rPr>
                <w:rFonts w:ascii="Times New Roman"/>
                <w:b w:val="false"/>
                <w:i w:val="false"/>
                <w:color w:val="000000"/>
                <w:sz w:val="20"/>
              </w:rPr>
              <w:t>өндіруді басқару жүйелерін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Агроөнеркәсіптік кешен субъектісінің халықаралық стандарт (халықаралық стандарт)</w:t>
      </w:r>
      <w:r>
        <w:br/>
      </w:r>
      <w:r>
        <w:rPr>
          <w:rFonts w:ascii="Times New Roman"/>
          <w:b/>
          <w:i w:val="false"/>
          <w:color w:val="000000"/>
        </w:rPr>
        <w:t>талаптарына сәйкес басқару жүйесін дамыту және оған (оларға) сәйкестікке</w:t>
      </w:r>
      <w:r>
        <w:br/>
      </w:r>
      <w:r>
        <w:rPr>
          <w:rFonts w:ascii="Times New Roman"/>
          <w:b/>
          <w:i w:val="false"/>
          <w:color w:val="000000"/>
        </w:rPr>
        <w:t>сертификаттау жөніндегі шығындарын субсидиялауға арналған өтінім</w:t>
      </w:r>
    </w:p>
    <w:p>
      <w:pPr>
        <w:spacing w:after="0"/>
        <w:ind w:left="0"/>
        <w:jc w:val="both"/>
      </w:pPr>
      <w:r>
        <w:rPr>
          <w:rFonts w:ascii="Times New Roman"/>
          <w:b w:val="false"/>
          <w:i w:val="false"/>
          <w:color w:val="000000"/>
          <w:sz w:val="28"/>
        </w:rPr>
        <w:t xml:space="preserve">
      Күні: 20 __жылғы "___" _________ </w:t>
      </w:r>
    </w:p>
    <w:p>
      <w:pPr>
        <w:spacing w:after="0"/>
        <w:ind w:left="0"/>
        <w:jc w:val="both"/>
      </w:pPr>
      <w:r>
        <w:rPr>
          <w:rFonts w:ascii="Times New Roman"/>
          <w:b w:val="false"/>
          <w:i w:val="false"/>
          <w:color w:val="000000"/>
          <w:sz w:val="28"/>
        </w:rPr>
        <w:t>
      Осымен _______________________________ негізінде әрекет (құрылтай құжат) ететін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атынан (агроөнеркәсіптік кешен субъектісінің атауы) басшы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Қазақстан Республикасы Ауыл шаруашылығы министрлігінен _________________________________________________________ бір (стандартты атап өту)</w:t>
      </w:r>
    </w:p>
    <w:p>
      <w:pPr>
        <w:spacing w:after="0"/>
        <w:ind w:left="0"/>
        <w:jc w:val="both"/>
      </w:pPr>
      <w:r>
        <w:rPr>
          <w:rFonts w:ascii="Times New Roman"/>
          <w:b w:val="false"/>
          <w:i w:val="false"/>
          <w:color w:val="000000"/>
          <w:sz w:val="28"/>
        </w:rPr>
        <w:t>
      немесе бірнеше халықаралық стандарт талаптарына сәйкес басқару жүйесін дамытқаны және оған (оларға) сәйкестікке сертификаттағаны үшін ________________ теңге сомасында субсидия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 * немесе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бизнес-сәйкестендiру нөмiрi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тіркелген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(толық)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жерінің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ЭҚЖС-ға** сәйкес қызмет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қосымша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арналған сәйкестендіру және (немесе) құқық белгілейтін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(елді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егістік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және оның тереңдетіп қайта өңделген өнімдерін өндіру, дайындау, сақтау, тасымалдау, қайта өңдеу және өткізу жөніндегі объектінің сәйкестендіру және құқық белгілейтін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(елді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берілген күні, кім берді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иесінің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банктің немесе банк операцияларының жекелеген түрлерін жүзеге асыратын ұйымның ағымдағы шоттың бар-жоғы туралы анықтамасы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деректемелері:</w:t>
            </w:r>
          </w:p>
          <w:p>
            <w:pPr>
              <w:spacing w:after="20"/>
              <w:ind w:left="20"/>
              <w:jc w:val="both"/>
            </w:pPr>
            <w:r>
              <w:rPr>
                <w:rFonts w:ascii="Times New Roman"/>
                <w:b w:val="false"/>
                <w:i w:val="false"/>
                <w:color w:val="000000"/>
                <w:sz w:val="20"/>
              </w:rPr>
              <w:t>
банктің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тартқан жағдайда - тартылған консультант қол қойған орындалған жұмыстар (көрсетілген қызметтердің) актісі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жасалған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 жасалған шарттың нөмірі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консультанттың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(көрсетілген қызметтердің) түрі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(көрсетілген қызметтердің) жалпы құны,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жөніндегі орган қол қойған орындалған жұмыстар (көрсетілген қызметтер) актісі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жасалған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 жасалған шарттың нөмірі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(көрсетілген қызметтердің) түрі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(көрсетілген қызметтердің) жалпы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9001, ИСО 18000, ИСО 22000 және ХАССП бір немесе бірнеше халықаралық стандартының талаптарына сәйкес басқару жүйелерін дамытқаны және оларға сәйкестікке сертификаттағаны үшін төлемдер бойынша жазып берілген төлем тапсырмасы***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жіберуші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банктің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ЖСН/БСН**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банктің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кодтық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9001, ИСО 18000, ИСО 22000 және ХАССП бір немесе бірнеше халықаралық стандартының талаптарына сәйкес басқару жүйелерін дамытқаны және оларға сәйкестікке сертификаттағаны үшін төлемдер бойынша жазып берілген шот-фактура***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 көрсетілетін қызметтерді жеткізушінің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жеткізушілер немесе алушылар болып табылатын дара кәсіпкерлерге қатысты - Т.А.Ә.** ( бар болған жағдайда) және (немесе) қосылған құн салығы бойынша тіркеу есебіне қою туралы куәлікте көрсетілген салық төлеушінің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жеткізушілер болып табылатын заңды тұлғаларға қатысты – заңды тұлғаны мемлекеттік тіркеу (қайта тіркеу) туралы анықтамада көрсетілген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жеткізушінің ЖСН/БСН**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тауарлардың, жұмыстардың, көрсетілетін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айналымның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ескере отырып тауарлар, жұмыстар, көрсетілетін қызметтер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тіркеу (қайта тіркеу) туралы куәлік заңды тұлғаның қызметі тоқтағанға дейін жарамды болып табылады;</w:t>
      </w:r>
    </w:p>
    <w:p>
      <w:pPr>
        <w:spacing w:after="0"/>
        <w:ind w:left="0"/>
        <w:jc w:val="both"/>
      </w:pPr>
      <w:r>
        <w:rPr>
          <w:rFonts w:ascii="Times New Roman"/>
          <w:b w:val="false"/>
          <w:i w:val="false"/>
          <w:color w:val="000000"/>
          <w:sz w:val="28"/>
        </w:rPr>
        <w:t>
      ** осы нысанда пайдаланылатын қысқартулар: ЖСН – жеке сәйкестендіру нөмірі; ЭҚЖС – экономикалық қызмет түрлерінің жалпы сыныптаушы; ЖСК – жеке сәйкестендіру коды; БСК – банктік сәйкестендіру коды; БСН – бизнес-сәйкестендіру нөмірі; Т.А.Ә. – тегі, аты, әкесінің аты (бар болған жағдайда);</w:t>
      </w:r>
    </w:p>
    <w:p>
      <w:pPr>
        <w:spacing w:after="0"/>
        <w:ind w:left="0"/>
        <w:jc w:val="both"/>
      </w:pPr>
      <w:r>
        <w:rPr>
          <w:rFonts w:ascii="Times New Roman"/>
          <w:b w:val="false"/>
          <w:i w:val="false"/>
          <w:color w:val="000000"/>
          <w:sz w:val="28"/>
        </w:rPr>
        <w:t>
      *** көрсетілген құжаттардағы мәліметтер әрбір жазып берілген құжат үшін толтырылады.</w:t>
      </w:r>
    </w:p>
    <w:p>
      <w:pPr>
        <w:spacing w:after="0"/>
        <w:ind w:left="0"/>
        <w:jc w:val="both"/>
      </w:pPr>
      <w:r>
        <w:rPr>
          <w:rFonts w:ascii="Times New Roman"/>
          <w:b w:val="false"/>
          <w:i w:val="false"/>
          <w:color w:val="000000"/>
          <w:sz w:val="28"/>
        </w:rPr>
        <w:t>
      Бұдан бұрын өтінімде көрсетілген агроөнеркәсіптік кешен субъектілерінің халықаралық стандарттардың талаптарына сәйкес басқару жүйесін дамыту және оларға сәйкестікке сертификаттау жөніндегі шығындарын өтеу бойынша субсидиялар алмағанымды растаймын.</w:t>
      </w:r>
    </w:p>
    <w:p>
      <w:pPr>
        <w:spacing w:after="0"/>
        <w:ind w:left="0"/>
        <w:jc w:val="both"/>
      </w:pPr>
      <w:r>
        <w:rPr>
          <w:rFonts w:ascii="Times New Roman"/>
          <w:b w:val="false"/>
          <w:i w:val="false"/>
          <w:color w:val="000000"/>
          <w:sz w:val="28"/>
        </w:rPr>
        <w:t>
      Дұрыс емес мәліметтер ұсынғаным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дұрыстығын растаймын.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Басшы____________ _______________________________________________</w:t>
      </w:r>
    </w:p>
    <w:p>
      <w:pPr>
        <w:spacing w:after="0"/>
        <w:ind w:left="0"/>
        <w:jc w:val="both"/>
      </w:pPr>
      <w:r>
        <w:rPr>
          <w:rFonts w:ascii="Times New Roman"/>
          <w:b w:val="false"/>
          <w:i w:val="false"/>
          <w:color w:val="000000"/>
          <w:sz w:val="28"/>
        </w:rPr>
        <w:t>
      (қолы) (басшының тегі, аты, әкесінің аты (бар болса)</w:t>
      </w:r>
    </w:p>
    <w:p>
      <w:pPr>
        <w:spacing w:after="0"/>
        <w:ind w:left="0"/>
        <w:jc w:val="both"/>
      </w:pPr>
      <w:r>
        <w:rPr>
          <w:rFonts w:ascii="Times New Roman"/>
          <w:b w:val="false"/>
          <w:i w:val="false"/>
          <w:color w:val="000000"/>
          <w:sz w:val="28"/>
        </w:rPr>
        <w:t xml:space="preserve">
      Мөр (бар болса) орны </w:t>
      </w:r>
    </w:p>
    <w:p>
      <w:pPr>
        <w:spacing w:after="0"/>
        <w:ind w:left="0"/>
        <w:jc w:val="both"/>
      </w:pPr>
      <w:r>
        <w:rPr>
          <w:rFonts w:ascii="Times New Roman"/>
          <w:b w:val="false"/>
          <w:i w:val="false"/>
          <w:color w:val="000000"/>
          <w:sz w:val="28"/>
        </w:rPr>
        <w:t>
      "___" _________ 20 __жыл</w:t>
      </w:r>
    </w:p>
    <w:p>
      <w:pPr>
        <w:spacing w:after="0"/>
        <w:ind w:left="0"/>
        <w:jc w:val="both"/>
      </w:pPr>
      <w:r>
        <w:rPr>
          <w:rFonts w:ascii="Times New Roman"/>
          <w:b w:val="false"/>
          <w:i w:val="false"/>
          <w:color w:val="000000"/>
          <w:sz w:val="28"/>
        </w:rPr>
        <w:t>
      Өтінімге жауапты __________________________________________________</w:t>
      </w:r>
    </w:p>
    <w:p>
      <w:pPr>
        <w:spacing w:after="0"/>
        <w:ind w:left="0"/>
        <w:jc w:val="both"/>
      </w:pPr>
      <w:r>
        <w:rPr>
          <w:rFonts w:ascii="Times New Roman"/>
          <w:b w:val="false"/>
          <w:i w:val="false"/>
          <w:color w:val="000000"/>
          <w:sz w:val="28"/>
        </w:rPr>
        <w:t>
      (өтінім жасауға жауапты тұлғаның тегі, аты, әкесінің аты (бар болса))</w:t>
      </w:r>
    </w:p>
    <w:p>
      <w:pPr>
        <w:spacing w:after="0"/>
        <w:ind w:left="0"/>
        <w:jc w:val="both"/>
      </w:pPr>
      <w:r>
        <w:rPr>
          <w:rFonts w:ascii="Times New Roman"/>
          <w:b w:val="false"/>
          <w:i w:val="false"/>
          <w:color w:val="000000"/>
          <w:sz w:val="28"/>
        </w:rPr>
        <w:t>
      Телефоны: __________________</w:t>
      </w:r>
    </w:p>
    <w:p>
      <w:pPr>
        <w:spacing w:after="0"/>
        <w:ind w:left="0"/>
        <w:jc w:val="both"/>
      </w:pPr>
      <w:r>
        <w:rPr>
          <w:rFonts w:ascii="Times New Roman"/>
          <w:b w:val="false"/>
          <w:i w:val="false"/>
          <w:color w:val="000000"/>
          <w:sz w:val="28"/>
        </w:rPr>
        <w:t xml:space="preserve">
      Өтінім 20__ жыл "__" __________ қарауға қабылданды </w:t>
      </w:r>
    </w:p>
    <w:p>
      <w:pPr>
        <w:spacing w:after="0"/>
        <w:ind w:left="0"/>
        <w:jc w:val="both"/>
      </w:pPr>
      <w:r>
        <w:rPr>
          <w:rFonts w:ascii="Times New Roman"/>
          <w:b w:val="false"/>
          <w:i w:val="false"/>
          <w:color w:val="000000"/>
          <w:sz w:val="28"/>
        </w:rPr>
        <w:t>
      ________ 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xml:space="preserve">№ 190 бұйрығына </w:t>
            </w:r>
            <w:r>
              <w:br/>
            </w:r>
            <w:r>
              <w:rPr>
                <w:rFonts w:ascii="Times New Roman"/>
                <w:b w:val="false"/>
                <w:i w:val="false"/>
                <w:color w:val="000000"/>
                <w:sz w:val="20"/>
              </w:rPr>
              <w:t>2-қосымша</w:t>
            </w:r>
            <w:r>
              <w:br/>
            </w: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w:t>
            </w:r>
            <w:r>
              <w:br/>
            </w:r>
            <w:r>
              <w:rPr>
                <w:rFonts w:ascii="Times New Roman"/>
                <w:b w:val="false"/>
                <w:i w:val="false"/>
                <w:color w:val="000000"/>
                <w:sz w:val="20"/>
              </w:rPr>
              <w:t>тексеру одақтарының ауыл</w:t>
            </w:r>
            <w:r>
              <w:br/>
            </w:r>
            <w:r>
              <w:rPr>
                <w:rFonts w:ascii="Times New Roman"/>
                <w:b w:val="false"/>
                <w:i w:val="false"/>
                <w:color w:val="000000"/>
                <w:sz w:val="20"/>
              </w:rPr>
              <w:t>шаруашылығы</w:t>
            </w:r>
            <w:r>
              <w:br/>
            </w:r>
            <w:r>
              <w:rPr>
                <w:rFonts w:ascii="Times New Roman"/>
                <w:b w:val="false"/>
                <w:i w:val="false"/>
                <w:color w:val="000000"/>
                <w:sz w:val="20"/>
              </w:rPr>
              <w:t>кооперативтерінің ішкі аудитін</w:t>
            </w:r>
            <w:r>
              <w:br/>
            </w:r>
            <w:r>
              <w:rPr>
                <w:rFonts w:ascii="Times New Roman"/>
                <w:b w:val="false"/>
                <w:i w:val="false"/>
                <w:color w:val="000000"/>
                <w:sz w:val="20"/>
              </w:rPr>
              <w:t>жүргізуге арналған шығындарын</w:t>
            </w:r>
            <w:r>
              <w:br/>
            </w:r>
            <w:r>
              <w:rPr>
                <w:rFonts w:ascii="Times New Roman"/>
                <w:b w:val="false"/>
                <w:i w:val="false"/>
                <w:color w:val="000000"/>
                <w:sz w:val="20"/>
              </w:rPr>
              <w:t>субсидиялау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 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Ауыл шаруашылығы кооперативтеріне жүргізілген ішкі аудит үшін ауыл шаруашылығы кооперативтері тексеру одағының шығындарын ________ теңге сомасына субсидиялау жүргізуді сұраймын.</w:t>
      </w:r>
    </w:p>
    <w:p>
      <w:pPr>
        <w:spacing w:after="0"/>
        <w:ind w:left="0"/>
        <w:jc w:val="both"/>
      </w:pPr>
      <w:r>
        <w:rPr>
          <w:rFonts w:ascii="Times New Roman"/>
          <w:b w:val="false"/>
          <w:i w:val="false"/>
          <w:color w:val="000000"/>
          <w:sz w:val="28"/>
        </w:rPr>
        <w:t>
      Субсидиялау шарттарына сәйкестікті растайтын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(қайта тіркеу) туралы куәлік немесе анықтама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бизнес-сәйкестендiру нөмiрi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тіркелген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(толық)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жерінің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одағының ағымдағы шотының бар-жоғы туралы екінші деңгейлі банктің немесе банк операцияларының жекелеген түрлерін жүзеге асыратын ұйымның ағымдағы шоттың бар-жоғы туралы анықтамасы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 (КБЕ)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операцияларының жекелеген түрлерін жүзеге асыратын ұйымның деректемелері:</w:t>
            </w:r>
          </w:p>
          <w:p>
            <w:pPr>
              <w:spacing w:after="20"/>
              <w:ind w:left="20"/>
              <w:jc w:val="both"/>
            </w:pPr>
            <w:r>
              <w:rPr>
                <w:rFonts w:ascii="Times New Roman"/>
                <w:b w:val="false"/>
                <w:i w:val="false"/>
                <w:color w:val="000000"/>
                <w:sz w:val="20"/>
              </w:rPr>
              <w:t>
банктің немесе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(ЖСК)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 (Кбе)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аудит жүргізілген ауыл шаруашылығы кооперативін мемлекеттік тіркеу (қайта тіркеу) туралы куәлік немесе анықтама**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бизнес-сәйкестендiру нөмiрi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тіркелген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(толық)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жерінің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берілген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xml:space="preserve">
      ** жоғарыда баяндалған кестенің 3 және 4-жолдарында көрсетілген мәліметтер ішкі аудитке арналған шығындарды субсидиялау бойынша оған қатысты осы өтінім беріліп отырған әрбір ауыл шаруашылығы кооперативі үшін толтырылады. </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Басшы __________ 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Бас бухгалтер (бар болса) ______ 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xml:space="preserve">
      Мөр (бар болса) орны </w:t>
      </w:r>
    </w:p>
    <w:p>
      <w:pPr>
        <w:spacing w:after="0"/>
        <w:ind w:left="0"/>
        <w:jc w:val="both"/>
      </w:pPr>
      <w:r>
        <w:rPr>
          <w:rFonts w:ascii="Times New Roman"/>
          <w:b w:val="false"/>
          <w:i w:val="false"/>
          <w:color w:val="000000"/>
          <w:sz w:val="28"/>
        </w:rPr>
        <w:t>
      20__жылғы "___"______________</w:t>
      </w:r>
    </w:p>
    <w:p>
      <w:pPr>
        <w:spacing w:after="0"/>
        <w:ind w:left="0"/>
        <w:jc w:val="both"/>
      </w:pPr>
      <w:r>
        <w:rPr>
          <w:rFonts w:ascii="Times New Roman"/>
          <w:b w:val="false"/>
          <w:i w:val="false"/>
          <w:color w:val="000000"/>
          <w:sz w:val="28"/>
        </w:rPr>
        <w:t>
      Өтiнiм 20__жылғы "___"____________ қарауға қабылданды.</w:t>
      </w:r>
    </w:p>
    <w:p>
      <w:pPr>
        <w:spacing w:after="0"/>
        <w:ind w:left="0"/>
        <w:jc w:val="both"/>
      </w:pPr>
      <w:r>
        <w:rPr>
          <w:rFonts w:ascii="Times New Roman"/>
          <w:b w:val="false"/>
          <w:i w:val="false"/>
          <w:color w:val="000000"/>
          <w:sz w:val="28"/>
        </w:rPr>
        <w:t>
      ________ _________________________________________________________</w:t>
      </w:r>
    </w:p>
    <w:p>
      <w:pPr>
        <w:spacing w:after="0"/>
        <w:ind w:left="0"/>
        <w:jc w:val="both"/>
      </w:pPr>
      <w:r>
        <w:rPr>
          <w:rFonts w:ascii="Times New Roman"/>
          <w:b w:val="false"/>
          <w:i w:val="false"/>
          <w:color w:val="000000"/>
          <w:sz w:val="28"/>
        </w:rPr>
        <w:t>
      (қолы) (өтiнiмді қабылдаған жауапты адамның тегі, аты, әкесінің аты (жеке басын куәландыратын құжатта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190 бұйрығына</w:t>
            </w:r>
            <w:r>
              <w:br/>
            </w:r>
            <w:r>
              <w:rPr>
                <w:rFonts w:ascii="Times New Roman"/>
                <w:b w:val="false"/>
                <w:i w:val="false"/>
                <w:color w:val="000000"/>
                <w:sz w:val="20"/>
              </w:rPr>
              <w:t>3-қосымша</w:t>
            </w:r>
            <w:r>
              <w:br/>
            </w: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w:t>
            </w:r>
            <w:r>
              <w:br/>
            </w:r>
            <w:r>
              <w:rPr>
                <w:rFonts w:ascii="Times New Roman"/>
                <w:b w:val="false"/>
                <w:i w:val="false"/>
                <w:color w:val="000000"/>
                <w:sz w:val="20"/>
              </w:rPr>
              <w:t>тексеру одақтарының ауыл</w:t>
            </w:r>
            <w:r>
              <w:br/>
            </w:r>
            <w:r>
              <w:rPr>
                <w:rFonts w:ascii="Times New Roman"/>
                <w:b w:val="false"/>
                <w:i w:val="false"/>
                <w:color w:val="000000"/>
                <w:sz w:val="20"/>
              </w:rPr>
              <w:t>шаруашылығы</w:t>
            </w:r>
            <w:r>
              <w:br/>
            </w:r>
            <w:r>
              <w:rPr>
                <w:rFonts w:ascii="Times New Roman"/>
                <w:b w:val="false"/>
                <w:i w:val="false"/>
                <w:color w:val="000000"/>
                <w:sz w:val="20"/>
              </w:rPr>
              <w:t>кооперативтерінің ішкі аудитін</w:t>
            </w:r>
            <w:r>
              <w:br/>
            </w:r>
            <w:r>
              <w:rPr>
                <w:rFonts w:ascii="Times New Roman"/>
                <w:b w:val="false"/>
                <w:i w:val="false"/>
                <w:color w:val="000000"/>
                <w:sz w:val="20"/>
              </w:rPr>
              <w:t>жүргізуге арналған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 облысы, республикалық маңызы бар</w:t>
      </w:r>
      <w:r>
        <w:br/>
      </w:r>
      <w:r>
        <w:rPr>
          <w:rFonts w:ascii="Times New Roman"/>
          <w:b/>
          <w:i w:val="false"/>
          <w:color w:val="000000"/>
        </w:rPr>
        <w:t>қала, астана бойынша ___ жылдың ______ субсидиялау туралы</w:t>
      </w:r>
      <w:r>
        <w:br/>
      </w:r>
      <w:r>
        <w:rPr>
          <w:rFonts w:ascii="Times New Roman"/>
          <w:b/>
          <w:i w:val="false"/>
          <w:color w:val="000000"/>
        </w:rPr>
        <w:t>(ай)</w:t>
      </w:r>
      <w:r>
        <w:br/>
      </w:r>
      <w:r>
        <w:rPr>
          <w:rFonts w:ascii="Times New Roman"/>
          <w:b/>
          <w:i w:val="false"/>
          <w:color w:val="000000"/>
        </w:rPr>
        <w:t>жиынтық ақпараты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тексеру одағының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ішкі аудит жүргізуге арналған шығындарын субсидиялау бойынша өтінім берілген ауыл шаруашылығы кооперативтерінің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өтінім берілген және олар бойынша субсидия төлеу туралы шешім қабылданған ауыл шаруашылығы кооперативтерінің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субсидиялардың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 басшысы</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органының ауыл шаруашылығы  басқармасының толық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