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3a32" w14:textId="62c3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объектілерін орналастыру жоспарын қалыптастыру қағидаларын бекіту туралы" Қазақстан Республикасы Энергетика министрінің міндетін атқарушының 2016 жылғы 27 шілдедегі № 345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25 қазандағы № 358 бұйрығы. Қазақстан Республикасының Әділет министрлігінде 2017 жылғы 14 қарашада № 15989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 пайдалану объектілерін орналастыру жоспарын қалыптастыру қағидаларын бекіту туралы" Қазақстан Республикасы Энергетика министрінің міндетін атқарушының 2016 жылғы 27 шілдедегі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14155 болып тіркелген, 2016 жылғы 5 қыркүйекте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орналастыру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Осы Қағидаларда мынадай анықтамалар пайдаланылады:</w:t>
      </w:r>
    </w:p>
    <w:p>
      <w:pPr>
        <w:spacing w:after="0"/>
        <w:ind w:left="0"/>
        <w:jc w:val="both"/>
      </w:pPr>
      <w:r>
        <w:rPr>
          <w:rFonts w:ascii="Times New Roman"/>
          <w:b w:val="false"/>
          <w:i w:val="false"/>
          <w:color w:val="000000"/>
          <w:sz w:val="28"/>
        </w:rPr>
        <w:t>
      1) аудан – Қазақстан бірыңғай электр энергетикасы жүйесімен (бұдан әрі - БЭЖ) электр байланыстарының өткізу қабілеті шектелген, аталған ауданда электр желісіне жаңа өндіруші көздерді қосу мүмкіндігін шектейтін Қазақстан Республикасының бірыңғай электр энергетикасы жүйесінің аймағының (бұдан әрі - БЭЖ аймағы) бір бөлігі;</w:t>
      </w:r>
    </w:p>
    <w:p>
      <w:pPr>
        <w:spacing w:after="0"/>
        <w:ind w:left="0"/>
        <w:jc w:val="both"/>
      </w:pPr>
      <w:r>
        <w:rPr>
          <w:rFonts w:ascii="Times New Roman"/>
          <w:b w:val="false"/>
          <w:i w:val="false"/>
          <w:color w:val="000000"/>
          <w:sz w:val="28"/>
        </w:rPr>
        <w:t>
      2) аудан шекарасы – ажыратылуы ауданның Қазақстан БЭЖ-нен толық бөлінуіне әкелетін электр желілік элементтер жиынтығы;</w:t>
      </w:r>
    </w:p>
    <w:p>
      <w:pPr>
        <w:spacing w:after="0"/>
        <w:ind w:left="0"/>
        <w:jc w:val="both"/>
      </w:pPr>
      <w:r>
        <w:rPr>
          <w:rFonts w:ascii="Times New Roman"/>
          <w:b w:val="false"/>
          <w:i w:val="false"/>
          <w:color w:val="000000"/>
          <w:sz w:val="28"/>
        </w:rPr>
        <w:t>
      3)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жаңартылатын энергия көздерін пайдаланудың жаңа объектілерін салу бойынша жобаларды іріктеуге және жаңартылатын энергия көздерін пайдалану объектілері өндіретін электр энергиясының аукциондық бағаларын айқындауға бағытталған процесс;</w:t>
      </w:r>
    </w:p>
    <w:p>
      <w:pPr>
        <w:spacing w:after="0"/>
        <w:ind w:left="0"/>
        <w:jc w:val="both"/>
      </w:pPr>
      <w:r>
        <w:rPr>
          <w:rFonts w:ascii="Times New Roman"/>
          <w:b w:val="false"/>
          <w:i w:val="false"/>
          <w:color w:val="000000"/>
          <w:sz w:val="28"/>
        </w:rPr>
        <w:t>
      4) аукциондық сауда-саттық жеңімпаздарының тізілімі – аукциондық сауда-саттық қорытындылары бойынша аукциондық сауда-саттықты ұйымдастырушымен қалыптастырылатын және өткізілген сауда-саттықтың нәтижелерін растайтын құжат;</w:t>
      </w:r>
    </w:p>
    <w:p>
      <w:pPr>
        <w:spacing w:after="0"/>
        <w:ind w:left="0"/>
        <w:jc w:val="both"/>
      </w:pPr>
      <w:r>
        <w:rPr>
          <w:rFonts w:ascii="Times New Roman"/>
          <w:b w:val="false"/>
          <w:i w:val="false"/>
          <w:color w:val="000000"/>
          <w:sz w:val="28"/>
        </w:rPr>
        <w:t>
      5) аукциондық сауда-саттықты ұйымдастырушы (бұдан әрі - Ұйымдастырушы) – уәкілетті орган айқындайтын Заңда көзделген тәртіппен аукциондық сауда-саттықты ұйымдастыруды және өткізуді жүзеге асыратын заңды тұлға;</w:t>
      </w:r>
    </w:p>
    <w:p>
      <w:pPr>
        <w:spacing w:after="0"/>
        <w:ind w:left="0"/>
        <w:jc w:val="both"/>
      </w:pPr>
      <w:r>
        <w:rPr>
          <w:rFonts w:ascii="Times New Roman"/>
          <w:b w:val="false"/>
          <w:i w:val="false"/>
          <w:color w:val="000000"/>
          <w:sz w:val="28"/>
        </w:rPr>
        <w:t>
      6)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меншік құқығымен немесе өзге де заңды негізде иеленетін, өндіріп шығарған электр энергиясын осы аталған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жаңартылатын энергия көздерін пайдаланатын энергия өндіруші ұйымдар кіретін тұлғалар тобы;</w:t>
      </w:r>
    </w:p>
    <w:p>
      <w:pPr>
        <w:spacing w:after="0"/>
        <w:ind w:left="0"/>
        <w:jc w:val="both"/>
      </w:pPr>
      <w:r>
        <w:rPr>
          <w:rFonts w:ascii="Times New Roman"/>
          <w:b w:val="false"/>
          <w:i w:val="false"/>
          <w:color w:val="000000"/>
          <w:sz w:val="28"/>
        </w:rPr>
        <w:t>
      7) жаңартылатын энергия көздері (бұдан әрі - ЖЭК)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0"/>
        <w:ind w:left="0"/>
        <w:jc w:val="both"/>
      </w:pPr>
      <w:r>
        <w:rPr>
          <w:rFonts w:ascii="Times New Roman"/>
          <w:b w:val="false"/>
          <w:i w:val="false"/>
          <w:color w:val="000000"/>
          <w:sz w:val="28"/>
        </w:rPr>
        <w:t>
      8) жүйелік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9) ЖЭК объектілерінің барынша рұқсат етілген қуаты – электр энергетикалық жүйенің техникалық мүмкіндіктеріне сүйене отырып анықталған электр желісіне қосылатын күн және жел электр станциялары қуатының барынша рұқсат етілген көлемі;</w:t>
      </w:r>
    </w:p>
    <w:p>
      <w:pPr>
        <w:spacing w:after="0"/>
        <w:ind w:left="0"/>
        <w:jc w:val="both"/>
      </w:pPr>
      <w:r>
        <w:rPr>
          <w:rFonts w:ascii="Times New Roman"/>
          <w:b w:val="false"/>
          <w:i w:val="false"/>
          <w:color w:val="000000"/>
          <w:sz w:val="28"/>
        </w:rPr>
        <w:t>
      10) ЖЭК пайдаланатын энергия өндіруші ұйым – ЖЭК пайдалана отырып, электр және (немесе) жылу энергиясын өндіруді жүзеге асыратын заңды тұлға;</w:t>
      </w:r>
    </w:p>
    <w:p>
      <w:pPr>
        <w:spacing w:after="0"/>
        <w:ind w:left="0"/>
        <w:jc w:val="both"/>
      </w:pPr>
      <w:r>
        <w:rPr>
          <w:rFonts w:ascii="Times New Roman"/>
          <w:b w:val="false"/>
          <w:i w:val="false"/>
          <w:color w:val="000000"/>
          <w:sz w:val="28"/>
        </w:rPr>
        <w:t>
      11) ЖЭК пайдалану объектісі – ЖЭК пайдалана отырып, электр және (немесе) жылу энергиясын өндіруге арналған техникалық құрылғылар және ЖЭК пайдалану объектісін игеру үшін технологиялық тұрғыдан қажетті және ЖЭК пайдалану объектісі меншік иесінің балансындағы, олармен өзара байланысты құрылыстар мен инфрақұрылым;</w:t>
      </w:r>
    </w:p>
    <w:p>
      <w:pPr>
        <w:spacing w:after="0"/>
        <w:ind w:left="0"/>
        <w:jc w:val="both"/>
      </w:pPr>
      <w:r>
        <w:rPr>
          <w:rFonts w:ascii="Times New Roman"/>
          <w:b w:val="false"/>
          <w:i w:val="false"/>
          <w:color w:val="000000"/>
          <w:sz w:val="28"/>
        </w:rPr>
        <w:t>
      12) ЖЭК секторын дамытудың нысаналы көрсеткіштері – электр энергиясын өндірудің жалпы көлеміндегі жаңартылатын энергия көздерін пайдаланатын объектілер өндіретін электр энергиясы көлемі үлесінің жоспарланатын көрсеткіші, сондай-ақ жаңартылатын энергия көздерін, оның ішінде түрлері бойынша пайдалану объектілерінің жиынтық белгіленген қуаттылық көрсеткіштері;</w:t>
      </w:r>
    </w:p>
    <w:p>
      <w:pPr>
        <w:spacing w:after="0"/>
        <w:ind w:left="0"/>
        <w:jc w:val="both"/>
      </w:pPr>
      <w:r>
        <w:rPr>
          <w:rFonts w:ascii="Times New Roman"/>
          <w:b w:val="false"/>
          <w:i w:val="false"/>
          <w:color w:val="000000"/>
          <w:sz w:val="28"/>
        </w:rPr>
        <w:t>
      13) БЭЖ аймағы – шекарасында Қазақстан БЭЖ-нің басқа бөлігімен салыстырғанда айырықша схемалық-режимдік жағдай болатын Қазақстан Республикасының бірыңғай электр энергетикасы жүйесінің бір бөлігі.</w:t>
      </w:r>
    </w:p>
    <w:p>
      <w:pPr>
        <w:spacing w:after="0"/>
        <w:ind w:left="0"/>
        <w:jc w:val="both"/>
      </w:pPr>
      <w:r>
        <w:rPr>
          <w:rFonts w:ascii="Times New Roman"/>
          <w:b w:val="false"/>
          <w:i w:val="false"/>
          <w:color w:val="000000"/>
          <w:sz w:val="28"/>
        </w:rPr>
        <w:t>
      Қазақстан Республикасының БЭЖ үш аймақтан тұрады:</w:t>
      </w:r>
    </w:p>
    <w:p>
      <w:pPr>
        <w:spacing w:after="0"/>
        <w:ind w:left="0"/>
        <w:jc w:val="both"/>
      </w:pPr>
      <w:r>
        <w:rPr>
          <w:rFonts w:ascii="Times New Roman"/>
          <w:b w:val="false"/>
          <w:i w:val="false"/>
          <w:color w:val="000000"/>
          <w:sz w:val="28"/>
        </w:rPr>
        <w:t>
      Солтүстік аймақ (Ақмола, Ақтөбе, Шығыс Қазақстан, Қарағанды, Қостанай, Павлодар, Солтүстік Қазақстан облыстары);</w:t>
      </w:r>
    </w:p>
    <w:p>
      <w:pPr>
        <w:spacing w:after="0"/>
        <w:ind w:left="0"/>
        <w:jc w:val="both"/>
      </w:pPr>
      <w:r>
        <w:rPr>
          <w:rFonts w:ascii="Times New Roman"/>
          <w:b w:val="false"/>
          <w:i w:val="false"/>
          <w:color w:val="000000"/>
          <w:sz w:val="28"/>
        </w:rPr>
        <w:t>
      Оңтүстік аймақ (Алматы, Жамбыл, Қызылорда, Оңтүстік Қазақстан облыстары);</w:t>
      </w:r>
    </w:p>
    <w:p>
      <w:pPr>
        <w:spacing w:after="0"/>
        <w:ind w:left="0"/>
        <w:jc w:val="both"/>
      </w:pPr>
      <w:r>
        <w:rPr>
          <w:rFonts w:ascii="Times New Roman"/>
          <w:b w:val="false"/>
          <w:i w:val="false"/>
          <w:color w:val="000000"/>
          <w:sz w:val="28"/>
        </w:rPr>
        <w:t>
      Батыс аймақ (Атырау, Батыс Қазақстан, Маңғыстау облыстары);</w:t>
      </w:r>
    </w:p>
    <w:p>
      <w:pPr>
        <w:spacing w:after="0"/>
        <w:ind w:left="0"/>
        <w:jc w:val="both"/>
      </w:pPr>
      <w:r>
        <w:rPr>
          <w:rFonts w:ascii="Times New Roman"/>
          <w:b w:val="false"/>
          <w:i w:val="false"/>
          <w:color w:val="000000"/>
          <w:sz w:val="28"/>
        </w:rPr>
        <w:t>
      14) уәкілетті орган – ЖЭК пайдалануды қолдау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Осы Қағидаларда пайдаланылатын өзге терминдер мен анықтамалар Қазақстан Республикасының ЖЭК және электр энергетикасы салаларындағы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ЖЭК орналастыру жоспары мынадай деректер негізінде қалыптасады және оны уәкілетті орган бекітеді:</w:t>
      </w:r>
    </w:p>
    <w:p>
      <w:pPr>
        <w:spacing w:after="0"/>
        <w:ind w:left="0"/>
        <w:jc w:val="both"/>
      </w:pPr>
      <w:r>
        <w:rPr>
          <w:rFonts w:ascii="Times New Roman"/>
          <w:b w:val="false"/>
          <w:i w:val="false"/>
          <w:color w:val="000000"/>
          <w:sz w:val="28"/>
        </w:rPr>
        <w:t>
      1) ЖЭК секторын дамытудың нысаналы көрсеткіштері;</w:t>
      </w:r>
    </w:p>
    <w:p>
      <w:pPr>
        <w:spacing w:after="0"/>
        <w:ind w:left="0"/>
        <w:jc w:val="both"/>
      </w:pPr>
      <w:r>
        <w:rPr>
          <w:rFonts w:ascii="Times New Roman"/>
          <w:b w:val="false"/>
          <w:i w:val="false"/>
          <w:color w:val="000000"/>
          <w:sz w:val="28"/>
        </w:rPr>
        <w:t>
      2) ЖЭК пайдалану объектісінің белгіленген электр қуаты, түрі мен БЭЖ орналастыру аймағы (ауданы) көрсетілген ЖЭК пайдаланудың жұмыс істейтін объектілерінің тізімі;</w:t>
      </w:r>
    </w:p>
    <w:p>
      <w:pPr>
        <w:spacing w:after="0"/>
        <w:ind w:left="0"/>
        <w:jc w:val="both"/>
      </w:pPr>
      <w:r>
        <w:rPr>
          <w:rFonts w:ascii="Times New Roman"/>
          <w:b w:val="false"/>
          <w:i w:val="false"/>
          <w:color w:val="000000"/>
          <w:sz w:val="28"/>
        </w:rPr>
        <w:t>
      3) ЖЭК объектілерінің БЭЖ аймақтары (аудандары) бойынша және ЖЭК пайдалану объектілерінің түрлері бойынша барынша рұқсат етілген қуаты;</w:t>
      </w:r>
    </w:p>
    <w:p>
      <w:pPr>
        <w:spacing w:after="0"/>
        <w:ind w:left="0"/>
        <w:jc w:val="both"/>
      </w:pPr>
      <w:r>
        <w:rPr>
          <w:rFonts w:ascii="Times New Roman"/>
          <w:b w:val="false"/>
          <w:i w:val="false"/>
          <w:color w:val="000000"/>
          <w:sz w:val="28"/>
        </w:rPr>
        <w:t>
      4) аукциондық сауда-саттық жеңімпаздарының тізілімі;</w:t>
      </w:r>
    </w:p>
    <w:p>
      <w:pPr>
        <w:spacing w:after="0"/>
        <w:ind w:left="0"/>
        <w:jc w:val="both"/>
      </w:pPr>
      <w:r>
        <w:rPr>
          <w:rFonts w:ascii="Times New Roman"/>
          <w:b w:val="false"/>
          <w:i w:val="false"/>
          <w:color w:val="000000"/>
          <w:sz w:val="28"/>
        </w:rPr>
        <w:t>
      5) басым шартты тұтынушылардың ЖЭК пайдалану объектілерін салу бойынша жобалары.";</w:t>
      </w:r>
    </w:p>
    <w:bookmarkStart w:name="z6" w:id="3"/>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3"/>
    <w:p>
      <w:pPr>
        <w:spacing w:after="0"/>
        <w:ind w:left="0"/>
        <w:jc w:val="both"/>
      </w:pPr>
      <w:r>
        <w:rPr>
          <w:rFonts w:ascii="Times New Roman"/>
          <w:b w:val="false"/>
          <w:i w:val="false"/>
          <w:color w:val="000000"/>
          <w:sz w:val="28"/>
        </w:rPr>
        <w:t>
      "7-1. ЖЭК орналастыру жоспарын уәкілетті орган мынадай жағдайларда:</w:t>
      </w:r>
    </w:p>
    <w:p>
      <w:pPr>
        <w:spacing w:after="0"/>
        <w:ind w:left="0"/>
        <w:jc w:val="both"/>
      </w:pPr>
      <w:r>
        <w:rPr>
          <w:rFonts w:ascii="Times New Roman"/>
          <w:b w:val="false"/>
          <w:i w:val="false"/>
          <w:color w:val="000000"/>
          <w:sz w:val="28"/>
        </w:rPr>
        <w:t>
      1) аукциондық сауда-саттық нәтижелері бойынша;</w:t>
      </w:r>
    </w:p>
    <w:p>
      <w:pPr>
        <w:spacing w:after="0"/>
        <w:ind w:left="0"/>
        <w:jc w:val="both"/>
      </w:pPr>
      <w:r>
        <w:rPr>
          <w:rFonts w:ascii="Times New Roman"/>
          <w:b w:val="false"/>
          <w:i w:val="false"/>
          <w:color w:val="000000"/>
          <w:sz w:val="28"/>
        </w:rPr>
        <w:t>
      2) басым шартты тұтынушылардан келіп түскен өтініштерді қарау қорытындылары бойынша;</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10455 болып тіркелген Қазақстан Республикасы Энергетика министрінің 2015 жылғы 11 ақпандағы № 74 бұйрығымен бекітілген Жаңартылатын энергия көздерін пайдаланылуына мониторинг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мониторинг нәтижелері негізінде;</w:t>
      </w:r>
    </w:p>
    <w:p>
      <w:pPr>
        <w:spacing w:after="0"/>
        <w:ind w:left="0"/>
        <w:jc w:val="both"/>
      </w:pPr>
      <w:r>
        <w:rPr>
          <w:rFonts w:ascii="Times New Roman"/>
          <w:b w:val="false"/>
          <w:i w:val="false"/>
          <w:color w:val="000000"/>
          <w:sz w:val="28"/>
        </w:rPr>
        <w:t>
      4) осы Қағидалардың 7-2-тармағында көзделген жағдайлар басталған кезде өзекті етеді.</w:t>
      </w:r>
    </w:p>
    <w:p>
      <w:pPr>
        <w:spacing w:after="0"/>
        <w:ind w:left="0"/>
        <w:jc w:val="both"/>
      </w:pPr>
      <w:r>
        <w:rPr>
          <w:rFonts w:ascii="Times New Roman"/>
          <w:b w:val="false"/>
          <w:i w:val="false"/>
          <w:color w:val="000000"/>
          <w:sz w:val="28"/>
        </w:rPr>
        <w:t>
      7-2. ЖЭК пайдаланатын энергия өндіруші ұйымдар жобалары орналастыру жоспарынан мынадай жағдайларда алып тасталады:</w:t>
      </w:r>
    </w:p>
    <w:p>
      <w:pPr>
        <w:spacing w:after="0"/>
        <w:ind w:left="0"/>
        <w:jc w:val="both"/>
      </w:pPr>
      <w:r>
        <w:rPr>
          <w:rFonts w:ascii="Times New Roman"/>
          <w:b w:val="false"/>
          <w:i w:val="false"/>
          <w:color w:val="000000"/>
          <w:sz w:val="28"/>
        </w:rPr>
        <w:t>
      1) электр желісіне қосуға теxникалық шарттар берген энергия беруші ұйымға энергия өндіруші ұйым ЖЭК пайдалану объектілерін қосу туралы шарт жасасу үшін өтінімді уақтылы бермеген жағдайда;</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14108 болып тіркелген Қазақстан Республикасы Энергетика министрінің міндетін атқарушының 2016 жылғы 27 шілдедегі № 343 бұйрығымен бекітілген Жаңартылатын энергия көздерін пайдалану объектілерін қосу туралы үлгілік </w:t>
      </w:r>
      <w:r>
        <w:rPr>
          <w:rFonts w:ascii="Times New Roman"/>
          <w:b w:val="false"/>
          <w:i w:val="false"/>
          <w:color w:val="000000"/>
          <w:sz w:val="28"/>
        </w:rPr>
        <w:t>шартты</w:t>
      </w:r>
      <w:r>
        <w:rPr>
          <w:rFonts w:ascii="Times New Roman"/>
          <w:b w:val="false"/>
          <w:i w:val="false"/>
          <w:color w:val="000000"/>
          <w:sz w:val="28"/>
        </w:rPr>
        <w:t xml:space="preserve">, сондай-ақ оны жасасу қағидаларында сәйкес белгіленген мерзімде ЖЭК пайдалану объектілерін қосу туралы </w:t>
      </w:r>
      <w:r>
        <w:rPr>
          <w:rFonts w:ascii="Times New Roman"/>
          <w:b w:val="false"/>
          <w:i w:val="false"/>
          <w:color w:val="000000"/>
          <w:sz w:val="28"/>
        </w:rPr>
        <w:t>шарт</w:t>
      </w:r>
      <w:r>
        <w:rPr>
          <w:rFonts w:ascii="Times New Roman"/>
          <w:b w:val="false"/>
          <w:i w:val="false"/>
          <w:color w:val="000000"/>
          <w:sz w:val="28"/>
        </w:rPr>
        <w:t xml:space="preserve"> ЖЭК пайдаланатын энергия өндіруші ұйымның кінәсі бойынша жасалмаған жағдайда;</w:t>
      </w:r>
    </w:p>
    <w:p>
      <w:pPr>
        <w:spacing w:after="0"/>
        <w:ind w:left="0"/>
        <w:jc w:val="both"/>
      </w:pPr>
      <w:r>
        <w:rPr>
          <w:rFonts w:ascii="Times New Roman"/>
          <w:b w:val="false"/>
          <w:i w:val="false"/>
          <w:color w:val="000000"/>
          <w:sz w:val="28"/>
        </w:rPr>
        <w:t>
      3) ЖЭК-ті пайдалану объектілерін қосу туралы шарт бұзылған жағдайда;</w:t>
      </w:r>
    </w:p>
    <w:p>
      <w:pPr>
        <w:spacing w:after="0"/>
        <w:ind w:left="0"/>
        <w:jc w:val="both"/>
      </w:pPr>
      <w:r>
        <w:rPr>
          <w:rFonts w:ascii="Times New Roman"/>
          <w:b w:val="false"/>
          <w:i w:val="false"/>
          <w:color w:val="000000"/>
          <w:sz w:val="28"/>
        </w:rPr>
        <w:t>
      4) ЖЭК пайдаланатын энергия өндіруші ұйымдар тізбесінен алып тасталған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4-параграфтар</w:t>
      </w:r>
      <w:r>
        <w:rPr>
          <w:rFonts w:ascii="Times New Roman"/>
          <w:b w:val="false"/>
          <w:i w:val="false"/>
          <w:color w:val="000000"/>
          <w:sz w:val="28"/>
        </w:rPr>
        <w:t xml:space="preserve"> алып тасталсын;</w:t>
      </w:r>
    </w:p>
    <w:bookmarkStart w:name="z9" w:id="4"/>
    <w:p>
      <w:pPr>
        <w:spacing w:after="0"/>
        <w:ind w:left="0"/>
        <w:jc w:val="both"/>
      </w:pPr>
      <w:r>
        <w:rPr>
          <w:rFonts w:ascii="Times New Roman"/>
          <w:b w:val="false"/>
          <w:i w:val="false"/>
          <w:color w:val="000000"/>
          <w:sz w:val="28"/>
        </w:rPr>
        <w:t xml:space="preserve">
      мынадай мазмұндағы 5-параграфпен толықтырылсын: </w:t>
      </w:r>
    </w:p>
    <w:bookmarkEnd w:id="4"/>
    <w:bookmarkStart w:name="z21" w:id="5"/>
    <w:p>
      <w:pPr>
        <w:spacing w:after="0"/>
        <w:ind w:left="0"/>
        <w:jc w:val="both"/>
      </w:pPr>
      <w:r>
        <w:rPr>
          <w:rFonts w:ascii="Times New Roman"/>
          <w:b w:val="false"/>
          <w:i w:val="false"/>
          <w:color w:val="000000"/>
          <w:sz w:val="28"/>
        </w:rPr>
        <w:t>
      "5-параграф. ЖЭК пайдалану объектілерін орналастыру жоспарына қосу тәртібі</w:t>
      </w:r>
    </w:p>
    <w:bookmarkEnd w:id="5"/>
    <w:p>
      <w:pPr>
        <w:spacing w:after="0"/>
        <w:ind w:left="0"/>
        <w:jc w:val="both"/>
      </w:pPr>
      <w:r>
        <w:rPr>
          <w:rFonts w:ascii="Times New Roman"/>
          <w:b w:val="false"/>
          <w:i w:val="false"/>
          <w:color w:val="000000"/>
          <w:sz w:val="28"/>
        </w:rPr>
        <w:t xml:space="preserve">
      29. Уәкілетті орган Ұйымдастырушыдан Аукциондық сауда-саттық жеңімпаздарының тізілімін алған сәттен бастап 5 (бес) жұмыс күні ішінде ЖЭК пайдалану объектілерін салу бойынша тиісті жобаларды ЖЭК орналастыру жоспарына қосады. </w:t>
      </w:r>
    </w:p>
    <w:p>
      <w:pPr>
        <w:spacing w:after="0"/>
        <w:ind w:left="0"/>
        <w:jc w:val="both"/>
      </w:pPr>
      <w:r>
        <w:rPr>
          <w:rFonts w:ascii="Times New Roman"/>
          <w:b w:val="false"/>
          <w:i w:val="false"/>
          <w:color w:val="000000"/>
          <w:sz w:val="28"/>
        </w:rPr>
        <w:t>
      30. Басым шартты тұтынушының өкілетті өкілі осы Қағидаларға 3-қосымшаға сәйкес нысан бойынша уәкілетті органға Басым шартты тұтынушылардың ЖЭК пайдалану объектісін салу бойынша жобаларын ЖЭК орналастыру жоспарына қосуға арналған өтініш (бұдан әрі – Өтініш) береді, оған мынадай құжаттар:</w:t>
      </w:r>
    </w:p>
    <w:p>
      <w:pPr>
        <w:spacing w:after="0"/>
        <w:ind w:left="0"/>
        <w:jc w:val="both"/>
      </w:pPr>
      <w:r>
        <w:rPr>
          <w:rFonts w:ascii="Times New Roman"/>
          <w:b w:val="false"/>
          <w:i w:val="false"/>
          <w:color w:val="000000"/>
          <w:sz w:val="28"/>
        </w:rPr>
        <w:t>
      1) басым шартты тұтынушылардың мүдделерін білдіретін өкілетті заңды тұлғаның құрылтай құжаттары;</w:t>
      </w:r>
    </w:p>
    <w:p>
      <w:pPr>
        <w:spacing w:after="0"/>
        <w:ind w:left="0"/>
        <w:jc w:val="both"/>
      </w:pPr>
      <w:r>
        <w:rPr>
          <w:rFonts w:ascii="Times New Roman"/>
          <w:b w:val="false"/>
          <w:i w:val="false"/>
          <w:color w:val="000000"/>
          <w:sz w:val="28"/>
        </w:rPr>
        <w:t xml:space="preserve">
      2) шартты тұтынушылар мен ЖЭК пайдаланатын энергия өндіруші ұйымдар Қазақстан Республикасының Кәсіпкерлік Кодексінің </w:t>
      </w:r>
      <w:r>
        <w:rPr>
          <w:rFonts w:ascii="Times New Roman"/>
          <w:b w:val="false"/>
          <w:i w:val="false"/>
          <w:color w:val="000000"/>
          <w:sz w:val="28"/>
        </w:rPr>
        <w:t xml:space="preserve">165-бабына </w:t>
      </w:r>
      <w:r>
        <w:rPr>
          <w:rFonts w:ascii="Times New Roman"/>
          <w:b w:val="false"/>
          <w:i w:val="false"/>
          <w:color w:val="000000"/>
          <w:sz w:val="28"/>
        </w:rPr>
        <w:t xml:space="preserve"> сәйкес бір тұлғалар тобының құрамына кіретіндігін растайтын құжаттар; </w:t>
      </w:r>
    </w:p>
    <w:p>
      <w:pPr>
        <w:spacing w:after="0"/>
        <w:ind w:left="0"/>
        <w:jc w:val="both"/>
      </w:pPr>
      <w:r>
        <w:rPr>
          <w:rFonts w:ascii="Times New Roman"/>
          <w:b w:val="false"/>
          <w:i w:val="false"/>
          <w:color w:val="000000"/>
          <w:sz w:val="28"/>
        </w:rPr>
        <w:t>
      3) басым шартты тұтынушылардың мүдделерін білдіруге заңды тұлғаның құқығын растайтын құжаттар қоса беріледі.</w:t>
      </w:r>
    </w:p>
    <w:p>
      <w:pPr>
        <w:spacing w:after="0"/>
        <w:ind w:left="0"/>
        <w:jc w:val="both"/>
      </w:pPr>
      <w:r>
        <w:rPr>
          <w:rFonts w:ascii="Times New Roman"/>
          <w:b w:val="false"/>
          <w:i w:val="false"/>
          <w:color w:val="000000"/>
          <w:sz w:val="28"/>
        </w:rPr>
        <w:t>
      31. Уәкілетті органның сұрау салуы бойынша жүйелік оператор ЖЭК пайдалана отырып өндірілетін электр энергиясының нақты және болжамды шамалары туралы және білікті шартты тұтынушылар құрамына кіретін шартты тұтынушылар желіге жіберетін көлемі туралы ақпаратты жолдайды.</w:t>
      </w:r>
    </w:p>
    <w:p>
      <w:pPr>
        <w:spacing w:after="0"/>
        <w:ind w:left="0"/>
        <w:jc w:val="both"/>
      </w:pPr>
      <w:r>
        <w:rPr>
          <w:rFonts w:ascii="Times New Roman"/>
          <w:b w:val="false"/>
          <w:i w:val="false"/>
          <w:color w:val="000000"/>
          <w:sz w:val="28"/>
        </w:rPr>
        <w:t>
      32. Өтініштерді қарау және келісу кезінде уәкілетті орган мынаны:</w:t>
      </w:r>
    </w:p>
    <w:p>
      <w:pPr>
        <w:spacing w:after="0"/>
        <w:ind w:left="0"/>
        <w:jc w:val="both"/>
      </w:pPr>
      <w:r>
        <w:rPr>
          <w:rFonts w:ascii="Times New Roman"/>
          <w:b w:val="false"/>
          <w:i w:val="false"/>
          <w:color w:val="000000"/>
          <w:sz w:val="28"/>
        </w:rPr>
        <w:t xml:space="preserve">
      1) ЖЭК секторын дамытудың бекітілген нысаналы көрсеткіштерінің шамасын; </w:t>
      </w:r>
    </w:p>
    <w:p>
      <w:pPr>
        <w:spacing w:after="0"/>
        <w:ind w:left="0"/>
        <w:jc w:val="both"/>
      </w:pPr>
      <w:r>
        <w:rPr>
          <w:rFonts w:ascii="Times New Roman"/>
          <w:b w:val="false"/>
          <w:i w:val="false"/>
          <w:color w:val="000000"/>
          <w:sz w:val="28"/>
        </w:rPr>
        <w:t>
      2) осы Қағидалардың 31-тармағына сәйкес алынған деректерді;</w:t>
      </w:r>
    </w:p>
    <w:p>
      <w:pPr>
        <w:spacing w:after="0"/>
        <w:ind w:left="0"/>
        <w:jc w:val="both"/>
      </w:pPr>
      <w:r>
        <w:rPr>
          <w:rFonts w:ascii="Times New Roman"/>
          <w:b w:val="false"/>
          <w:i w:val="false"/>
          <w:color w:val="000000"/>
          <w:sz w:val="28"/>
        </w:rPr>
        <w:t>
      3) Қазақстан Республикасының біртұтас энергетикалық жүйесінің техникалық мүмкіндіктерін ескереді.</w:t>
      </w:r>
    </w:p>
    <w:p>
      <w:pPr>
        <w:spacing w:after="0"/>
        <w:ind w:left="0"/>
        <w:jc w:val="both"/>
      </w:pPr>
      <w:r>
        <w:rPr>
          <w:rFonts w:ascii="Times New Roman"/>
          <w:b w:val="false"/>
          <w:i w:val="false"/>
          <w:color w:val="000000"/>
          <w:sz w:val="28"/>
        </w:rPr>
        <w:t xml:space="preserve">
      33. Уәкілетті орган осы Қағидалардың 32-тармағын басшылыққа ала отырып, 30 (отыз) күнтізбелік күн ішінде басым шартты тұтынушының Өтінішін қарайды және ЖЭК пайдалану объектілерін орналастыру жоспары мен Қазақстан Республикасының біртұтас энергетикалық жүйесінің техникалық мүмкіндіктеріне сәйкес ЖЭК түрін, ЖЭК пайдалану объектісі қуатының көлемі мен орналасу жерін келіседі. </w:t>
      </w:r>
    </w:p>
    <w:p>
      <w:pPr>
        <w:spacing w:after="0"/>
        <w:ind w:left="0"/>
        <w:jc w:val="both"/>
      </w:pPr>
      <w:r>
        <w:rPr>
          <w:rFonts w:ascii="Times New Roman"/>
          <w:b w:val="false"/>
          <w:i w:val="false"/>
          <w:color w:val="000000"/>
          <w:sz w:val="28"/>
        </w:rPr>
        <w:t>
      34. Уәкілетті орган басым шартты тұтынушылардың ЖЭК пайдалану объектілерін салу бойынша жобаларын ЖЭК орналастыру жоспарына ЖЭК пайдалану объектісін пайдалануға бергенге дейін кемінде 12 ай қалғанда қосады.</w:t>
      </w:r>
    </w:p>
    <w:p>
      <w:pPr>
        <w:spacing w:after="0"/>
        <w:ind w:left="0"/>
        <w:jc w:val="both"/>
      </w:pPr>
      <w:r>
        <w:rPr>
          <w:rFonts w:ascii="Times New Roman"/>
          <w:b w:val="false"/>
          <w:i w:val="false"/>
          <w:color w:val="000000"/>
          <w:sz w:val="28"/>
        </w:rPr>
        <w:t xml:space="preserve">
      Бұл ретте, басым шартты тұтынушылардың ЖЭК пайдалану объектілерін салу бойынша жобалар туралы ақпараты осы Қағидаларға 4-қосымшаға сәйкес Басым шартты тұтынушылардың ЖЭК пайдалану объектілерін орналастыру жоспарында көрсетіледі."; </w:t>
      </w:r>
    </w:p>
    <w:bookmarkStart w:name="z10"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 сәйкес 3 және 4-қосымшалармен толықтырылсын.</w:t>
      </w:r>
    </w:p>
    <w:bookmarkEnd w:id="6"/>
    <w:bookmarkStart w:name="z11" w:id="7"/>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Start w:name="z12"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9"/>
    <w:bookmarkStart w:name="z14" w:id="10"/>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10"/>
    <w:bookmarkStart w:name="z15" w:id="11"/>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27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2017 жылғы 25 қазандағы</w:t>
            </w:r>
            <w:r>
              <w:br/>
            </w:r>
            <w:r>
              <w:rPr>
                <w:rFonts w:ascii="Times New Roman"/>
                <w:b w:val="false"/>
                <w:i w:val="false"/>
                <w:color w:val="000000"/>
                <w:sz w:val="20"/>
              </w:rPr>
              <w:t xml:space="preserve"> № 358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пайдалану объектілерін</w:t>
            </w:r>
            <w:r>
              <w:br/>
            </w:r>
            <w:r>
              <w:rPr>
                <w:rFonts w:ascii="Times New Roman"/>
                <w:b w:val="false"/>
                <w:i w:val="false"/>
                <w:color w:val="000000"/>
                <w:sz w:val="20"/>
              </w:rPr>
              <w:t>орналастыру жоспарын</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4"/>
    <w:p>
      <w:pPr>
        <w:spacing w:after="0"/>
        <w:ind w:left="0"/>
        <w:jc w:val="left"/>
      </w:pPr>
      <w:r>
        <w:rPr>
          <w:rFonts w:ascii="Times New Roman"/>
          <w:b/>
          <w:i w:val="false"/>
          <w:color w:val="000000"/>
        </w:rPr>
        <w:t xml:space="preserve"> Басым шартты тұтынушылардың ЖЭК пайдалану объектісін салу бойынша жобаларын ЖЭК орналастыру жоспарына қосуға арналған өтініш</w:t>
      </w:r>
    </w:p>
    <w:bookmarkEnd w:id="14"/>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(басым шартты тұтынушының өкілетті өкілінің толық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(шартты тұтынушының (-лардың) толық атауы)</w:t>
      </w:r>
    </w:p>
    <w:p>
      <w:pPr>
        <w:spacing w:after="0"/>
        <w:ind w:left="0"/>
        <w:jc w:val="both"/>
      </w:pPr>
      <w:r>
        <w:rPr>
          <w:rFonts w:ascii="Times New Roman"/>
          <w:b w:val="false"/>
          <w:i w:val="false"/>
          <w:color w:val="000000"/>
          <w:sz w:val="28"/>
        </w:rPr>
        <w:t xml:space="preserve">
      қажетті құжаттар топтамасымен бірге ЖЭК пайдалану объектісін салу бойынша </w:t>
      </w:r>
    </w:p>
    <w:p>
      <w:pPr>
        <w:spacing w:after="0"/>
        <w:ind w:left="0"/>
        <w:jc w:val="both"/>
      </w:pPr>
      <w:r>
        <w:rPr>
          <w:rFonts w:ascii="Times New Roman"/>
          <w:b w:val="false"/>
          <w:i w:val="false"/>
          <w:color w:val="000000"/>
          <w:sz w:val="28"/>
        </w:rPr>
        <w:t>
      ____________________________________________ жобасын ЖЭК орналастыру жоспарына</w:t>
      </w:r>
    </w:p>
    <w:p>
      <w:pPr>
        <w:spacing w:after="0"/>
        <w:ind w:left="0"/>
        <w:jc w:val="both"/>
      </w:pPr>
      <w:r>
        <w:rPr>
          <w:rFonts w:ascii="Times New Roman"/>
          <w:b w:val="false"/>
          <w:i w:val="false"/>
          <w:color w:val="000000"/>
          <w:sz w:val="28"/>
        </w:rPr>
        <w:t>
       (жобаның толық атауы)</w:t>
      </w:r>
    </w:p>
    <w:p>
      <w:pPr>
        <w:spacing w:after="0"/>
        <w:ind w:left="0"/>
        <w:jc w:val="both"/>
      </w:pPr>
      <w:r>
        <w:rPr>
          <w:rFonts w:ascii="Times New Roman"/>
          <w:b w:val="false"/>
          <w:i w:val="false"/>
          <w:color w:val="000000"/>
          <w:sz w:val="28"/>
        </w:rPr>
        <w:t>
      қосу үшін осы өтінімді жолдайды.</w:t>
      </w:r>
    </w:p>
    <w:p>
      <w:pPr>
        <w:spacing w:after="0"/>
        <w:ind w:left="0"/>
        <w:jc w:val="both"/>
      </w:pPr>
      <w:r>
        <w:rPr>
          <w:rFonts w:ascii="Times New Roman"/>
          <w:b w:val="false"/>
          <w:i w:val="false"/>
          <w:color w:val="000000"/>
          <w:sz w:val="28"/>
        </w:rPr>
        <w:t>
      1. Басым шартты тұтынушы туралы жалпы мәліметтер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p>
      <w:pPr>
        <w:spacing w:after="0"/>
        <w:ind w:left="0"/>
        <w:jc w:val="both"/>
      </w:pPr>
      <w:r>
        <w:rPr>
          <w:rFonts w:ascii="Times New Roman"/>
          <w:b w:val="false"/>
          <w:i w:val="false"/>
          <w:color w:val="000000"/>
          <w:sz w:val="28"/>
        </w:rPr>
        <w:t>
      2. Басым шартты тұтынушының құрамына кіретін шартты тұтынушылар туралы ақпарат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p>
      <w:pPr>
        <w:spacing w:after="0"/>
        <w:ind w:left="0"/>
        <w:jc w:val="both"/>
      </w:pPr>
      <w:r>
        <w:rPr>
          <w:rFonts w:ascii="Times New Roman"/>
          <w:b w:val="false"/>
          <w:i w:val="false"/>
          <w:color w:val="000000"/>
          <w:sz w:val="28"/>
        </w:rPr>
        <w:t>
      3. Басым шартты тұтынушының ЖЭК пайдалану объектісін (бұдан әрі - Объект) салу бойынша жоба туралы деректер:</w:t>
      </w:r>
    </w:p>
    <w:p>
      <w:pPr>
        <w:spacing w:after="0"/>
        <w:ind w:left="0"/>
        <w:jc w:val="both"/>
      </w:pPr>
      <w:r>
        <w:rPr>
          <w:rFonts w:ascii="Times New Roman"/>
          <w:b w:val="false"/>
          <w:i w:val="false"/>
          <w:color w:val="000000"/>
          <w:sz w:val="28"/>
        </w:rPr>
        <w:t>
      1) Объектінің пайдаланатын ЖЭК түрі және БЭЖ аймағын, облысын, ауданын көрсете отырып, Объектінің жоспарланған орналасу орны көрсетілген Объекті атауы;</w:t>
      </w:r>
    </w:p>
    <w:p>
      <w:pPr>
        <w:spacing w:after="0"/>
        <w:ind w:left="0"/>
        <w:jc w:val="both"/>
      </w:pPr>
      <w:r>
        <w:rPr>
          <w:rFonts w:ascii="Times New Roman"/>
          <w:b w:val="false"/>
          <w:i w:val="false"/>
          <w:color w:val="000000"/>
          <w:sz w:val="28"/>
        </w:rPr>
        <w:t>
      2) ЖЭК түрлері мен жылдар бойынша бөле отырып, Объектінің генерациялайтын жабдығының белгіленген жиынтық қуаты;</w:t>
      </w:r>
    </w:p>
    <w:p>
      <w:pPr>
        <w:spacing w:after="0"/>
        <w:ind w:left="0"/>
        <w:jc w:val="both"/>
      </w:pPr>
      <w:r>
        <w:rPr>
          <w:rFonts w:ascii="Times New Roman"/>
          <w:b w:val="false"/>
          <w:i w:val="false"/>
          <w:color w:val="000000"/>
          <w:sz w:val="28"/>
        </w:rPr>
        <w:t xml:space="preserve">
      3) Объектіні пайдалануға енгізудің жоспарланған күні; </w:t>
      </w:r>
    </w:p>
    <w:p>
      <w:pPr>
        <w:spacing w:after="0"/>
        <w:ind w:left="0"/>
        <w:jc w:val="both"/>
      </w:pPr>
      <w:r>
        <w:rPr>
          <w:rFonts w:ascii="Times New Roman"/>
          <w:b w:val="false"/>
          <w:i w:val="false"/>
          <w:color w:val="000000"/>
          <w:sz w:val="28"/>
        </w:rPr>
        <w:t xml:space="preserve">
      4) Объектінің қуатын пайдаланудың болжамдық коэффициенті. </w:t>
      </w:r>
    </w:p>
    <w:p>
      <w:pPr>
        <w:spacing w:after="0"/>
        <w:ind w:left="0"/>
        <w:jc w:val="both"/>
      </w:pPr>
      <w:r>
        <w:rPr>
          <w:rFonts w:ascii="Times New Roman"/>
          <w:b w:val="false"/>
          <w:i w:val="false"/>
          <w:color w:val="000000"/>
          <w:sz w:val="28"/>
        </w:rPr>
        <w:t xml:space="preserve">
      4. Объекті жабдығы туралы деректер - генерациялайтын жабдықтың жеке бірлігінің қуатын көрсете отырып, Объектідегі жабдықтың саны мен түрі. </w:t>
      </w:r>
    </w:p>
    <w:p>
      <w:pPr>
        <w:spacing w:after="0"/>
        <w:ind w:left="0"/>
        <w:jc w:val="both"/>
      </w:pPr>
      <w:r>
        <w:rPr>
          <w:rFonts w:ascii="Times New Roman"/>
          <w:b w:val="false"/>
          <w:i w:val="false"/>
          <w:color w:val="000000"/>
          <w:sz w:val="28"/>
        </w:rPr>
        <w:t>
      5.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______________________________________                  ________________</w:t>
      </w:r>
    </w:p>
    <w:p>
      <w:pPr>
        <w:spacing w:after="0"/>
        <w:ind w:left="0"/>
        <w:jc w:val="both"/>
      </w:pPr>
      <w:r>
        <w:rPr>
          <w:rFonts w:ascii="Times New Roman"/>
          <w:b w:val="false"/>
          <w:i w:val="false"/>
          <w:color w:val="000000"/>
          <w:sz w:val="28"/>
        </w:rPr>
        <w:t>
      (тегі, аты, әкесінің аты (бар болған жағдайда)                  (қолы, күні)</w:t>
      </w:r>
    </w:p>
    <w:p>
      <w:pPr>
        <w:spacing w:after="0"/>
        <w:ind w:left="0"/>
        <w:jc w:val="both"/>
      </w:pPr>
      <w:r>
        <w:rPr>
          <w:rFonts w:ascii="Times New Roman"/>
          <w:b w:val="false"/>
          <w:i w:val="false"/>
          <w:color w:val="000000"/>
          <w:sz w:val="28"/>
        </w:rPr>
        <w:t>
      және лауазымы)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ұйым бланкісінде толтырылады. Өтінімге бірінші басшы немесе өзге уәкілетті адам қолын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2017 жылғы 25 қазандағы</w:t>
            </w:r>
            <w:r>
              <w:br/>
            </w:r>
            <w:r>
              <w:rPr>
                <w:rFonts w:ascii="Times New Roman"/>
                <w:b w:val="false"/>
                <w:i w:val="false"/>
                <w:color w:val="000000"/>
                <w:sz w:val="20"/>
              </w:rPr>
              <w:t xml:space="preserve"> № 358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пайдалану объектілерін</w:t>
            </w:r>
            <w:r>
              <w:br/>
            </w:r>
            <w:r>
              <w:rPr>
                <w:rFonts w:ascii="Times New Roman"/>
                <w:b w:val="false"/>
                <w:i w:val="false"/>
                <w:color w:val="000000"/>
                <w:sz w:val="20"/>
              </w:rPr>
              <w:t>орналастыру жоспарын</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Басым шартты тұтынушылардың ЖЭК пайдалану объектілерін орналастыру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878"/>
        <w:gridCol w:w="721"/>
        <w:gridCol w:w="1507"/>
        <w:gridCol w:w="1369"/>
        <w:gridCol w:w="1716"/>
        <w:gridCol w:w="407"/>
        <w:gridCol w:w="1036"/>
        <w:gridCol w:w="1925"/>
        <w:gridCol w:w="1297"/>
        <w:gridCol w:w="1194"/>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ЖЭК орналастыру жоспарына қосқан күні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орналасқан жері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шартты тұтынушылардың ЖЭК объектісін салу бойынша жобаның атауы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бөлінген белгіленген қуаты, МВт/жыл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орнатылғын қуаттың пайдалану коэффициенті,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шартты тұтынушылардың уәкілетті ұйымының атауы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шартты тұтынушылардың құрамына кіретін шартты тұтынушы (лар) атауы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қосылу нүктесі (лері)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пайдалану жөніндегі объектіні пайдалануға беру күні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 аймағы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