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ec49" w14:textId="468e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басқарушының ірі қатысушысы инвестициялық портфельді басқарушының меншікті капиталының жеткіліктілігі коэффициенттерін қолдау жөнінде қолданатын шаралар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 қарашадағы № 208 қаулысы. Қазақстан Республикасының Әділет министрлігінде 2017 жылғы 30 қарашада № 16040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Қазақстан Республикасы Заңының (бұдан әрі – Бағалы қағаздар рыногы туралы заң) </w:t>
      </w:r>
      <w:r>
        <w:rPr>
          <w:rFonts w:ascii="Times New Roman"/>
          <w:b w:val="false"/>
          <w:i w:val="false"/>
          <w:color w:val="000000"/>
          <w:sz w:val="28"/>
        </w:rPr>
        <w:t>49-бабының</w:t>
      </w:r>
      <w:r>
        <w:rPr>
          <w:rFonts w:ascii="Times New Roman"/>
          <w:b w:val="false"/>
          <w:i w:val="false"/>
          <w:color w:val="000000"/>
          <w:sz w:val="28"/>
        </w:rPr>
        <w:t xml:space="preserve"> 5-тармағына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13.12.2021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Инвестициялық портфельді басқарушының (бұдан әрі – Басқарушы) ірі қатысушысы инвестициялық портфельді басқарушының меншікті капиталының жеткіліктілігі коэффициенттерін қолдау жөнінде мынадай шаралар белгіленсін:</w:t>
      </w:r>
    </w:p>
    <w:bookmarkEnd w:id="1"/>
    <w:bookmarkStart w:name="z40" w:id="2"/>
    <w:p>
      <w:pPr>
        <w:spacing w:after="0"/>
        <w:ind w:left="0"/>
        <w:jc w:val="both"/>
      </w:pPr>
      <w:r>
        <w:rPr>
          <w:rFonts w:ascii="Times New Roman"/>
          <w:b w:val="false"/>
          <w:i w:val="false"/>
          <w:color w:val="000000"/>
          <w:sz w:val="28"/>
        </w:rPr>
        <w:t>
      1) ірі қатысушының сақтауы үшін міндетті Басқарушының меншікті капиталының жеткіліктілігі коэффициенттерін қолдау жөнінде шаралар қолданудың талаптары мен тәртібін белгілейтін ішкі құжаттарды Басқарушының заңды тұлға болып табылатын ірі қатысушысының әзірлеуі және бекітуі;</w:t>
      </w:r>
    </w:p>
    <w:bookmarkEnd w:id="2"/>
    <w:bookmarkStart w:name="z41" w:id="3"/>
    <w:p>
      <w:pPr>
        <w:spacing w:after="0"/>
        <w:ind w:left="0"/>
        <w:jc w:val="both"/>
      </w:pPr>
      <w:r>
        <w:rPr>
          <w:rFonts w:ascii="Times New Roman"/>
          <w:b w:val="false"/>
          <w:i w:val="false"/>
          <w:color w:val="000000"/>
          <w:sz w:val="28"/>
        </w:rPr>
        <w:t xml:space="preserve">
      2)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2014 жылғы 3 ақпандағы № 79 </w:t>
      </w:r>
      <w:r>
        <w:rPr>
          <w:rFonts w:ascii="Times New Roman"/>
          <w:b w:val="false"/>
          <w:i w:val="false"/>
          <w:color w:val="000000"/>
          <w:sz w:val="28"/>
        </w:rPr>
        <w:t>қаулысының</w:t>
      </w:r>
      <w:r>
        <w:rPr>
          <w:rFonts w:ascii="Times New Roman"/>
          <w:b w:val="false"/>
          <w:i w:val="false"/>
          <w:color w:val="000000"/>
          <w:sz w:val="28"/>
        </w:rPr>
        <w:t xml:space="preserve"> (бұдан әрі – № 79 қаулы) (Нормативтік құқықтық актілерді мемлекеттік тіркеу тізілімінде № 17008 болып тіркелген, 2018 жылғы 12 маусымда Нормативтік құқықтық актілерінің эталондық бақылау банкінде жарияланған) 1-тармағының 1) тармақшасының екінші абзацында белгіленген Басқарушының меншік капиталының жеткіліктілігі коэффициенттерінің қажетті мәнін тұрақты түрде қамтамасыз ету;</w:t>
      </w:r>
    </w:p>
    <w:bookmarkEnd w:id="3"/>
    <w:bookmarkStart w:name="z42" w:id="4"/>
    <w:p>
      <w:pPr>
        <w:spacing w:after="0"/>
        <w:ind w:left="0"/>
        <w:jc w:val="both"/>
      </w:pPr>
      <w:r>
        <w:rPr>
          <w:rFonts w:ascii="Times New Roman"/>
          <w:b w:val="false"/>
          <w:i w:val="false"/>
          <w:color w:val="000000"/>
          <w:sz w:val="28"/>
        </w:rPr>
        <w:t xml:space="preserve">
      3) Басқарушының меншікті капиталының жеткіліктілігі коэффициенттерінің № 79 қаулының 1-тармағының екінші абзацында белгіленген қажетті мәнін шұғыл қамтамасыз ету.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14.02.2022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Басқарушының меншікті капиталының жеткіліктілігі коэффициенттерінің қажетті мәнін тұрақты қамтамасыз ету шаралары:</w:t>
      </w:r>
    </w:p>
    <w:bookmarkEnd w:id="5"/>
    <w:bookmarkStart w:name="z43" w:id="6"/>
    <w:p>
      <w:pPr>
        <w:spacing w:after="0"/>
        <w:ind w:left="0"/>
        <w:jc w:val="both"/>
      </w:pPr>
      <w:r>
        <w:rPr>
          <w:rFonts w:ascii="Times New Roman"/>
          <w:b w:val="false"/>
          <w:i w:val="false"/>
          <w:color w:val="000000"/>
          <w:sz w:val="28"/>
        </w:rPr>
        <w:t>
      1) Басқарушыға қатысты белгіленген пруденциялық нормативтердің сақталуын тексеру мақсатында Басқарушының тоқсан сайынғы қаржылық есептілігіне жүргізілген талдау негізінде Басқарушының қаржылық жай-күйін тоқсан сайын бағалауды, сондай-ақ Басқарушының меншікті капиталының жеткіліктілігі коэффициенттерін төмендетуге әсер ететін тәуекелдерді бағалауды;</w:t>
      </w:r>
    </w:p>
    <w:bookmarkEnd w:id="6"/>
    <w:bookmarkStart w:name="z44" w:id="7"/>
    <w:p>
      <w:pPr>
        <w:spacing w:after="0"/>
        <w:ind w:left="0"/>
        <w:jc w:val="both"/>
      </w:pPr>
      <w:r>
        <w:rPr>
          <w:rFonts w:ascii="Times New Roman"/>
          <w:b w:val="false"/>
          <w:i w:val="false"/>
          <w:color w:val="000000"/>
          <w:sz w:val="28"/>
        </w:rPr>
        <w:t>
      2) Басқарушының меншікті капиталының жеткіліктілігі коэффициенттерінің болжамды мәндерін тоқсан сайын бағалауды;</w:t>
      </w:r>
    </w:p>
    <w:bookmarkEnd w:id="7"/>
    <w:bookmarkStart w:name="z45" w:id="8"/>
    <w:p>
      <w:pPr>
        <w:spacing w:after="0"/>
        <w:ind w:left="0"/>
        <w:jc w:val="both"/>
      </w:pPr>
      <w:r>
        <w:rPr>
          <w:rFonts w:ascii="Times New Roman"/>
          <w:b w:val="false"/>
          <w:i w:val="false"/>
          <w:color w:val="000000"/>
          <w:sz w:val="28"/>
        </w:rPr>
        <w:t xml:space="preserve">
      3) Басқарушының тәуекелдерді басқару жүйесінің жұмыс істеу тиімділігінің қамтамасыз етілуіне жыл сайын бақылауды, оның ішінде көрсетілген жүйелердің Бағалы қағаздар рыногы туралы заңының </w:t>
      </w:r>
      <w:r>
        <w:rPr>
          <w:rFonts w:ascii="Times New Roman"/>
          <w:b w:val="false"/>
          <w:i w:val="false"/>
          <w:color w:val="000000"/>
          <w:sz w:val="28"/>
        </w:rPr>
        <w:t>49-1-бабында</w:t>
      </w:r>
      <w:r>
        <w:rPr>
          <w:rFonts w:ascii="Times New Roman"/>
          <w:b w:val="false"/>
          <w:i w:val="false"/>
          <w:color w:val="000000"/>
          <w:sz w:val="28"/>
        </w:rPr>
        <w:t xml:space="preserve"> белгіленген талаптарға сәйкес келуін бағалауды;</w:t>
      </w:r>
    </w:p>
    <w:bookmarkEnd w:id="8"/>
    <w:bookmarkStart w:name="z46" w:id="9"/>
    <w:p>
      <w:pPr>
        <w:spacing w:after="0"/>
        <w:ind w:left="0"/>
        <w:jc w:val="both"/>
      </w:pPr>
      <w:r>
        <w:rPr>
          <w:rFonts w:ascii="Times New Roman"/>
          <w:b w:val="false"/>
          <w:i w:val="false"/>
          <w:color w:val="000000"/>
          <w:sz w:val="28"/>
        </w:rPr>
        <w:t>
      4) осы қаулының 3-тармағында көзделген шұғыл қамтамасыз ету шараларын қолдану қажеттілігін айқындайтын рәсімдердің Басқарушыда болуын жыл сайын бақылауды;</w:t>
      </w:r>
    </w:p>
    <w:bookmarkEnd w:id="9"/>
    <w:bookmarkStart w:name="z47" w:id="10"/>
    <w:p>
      <w:pPr>
        <w:spacing w:after="0"/>
        <w:ind w:left="0"/>
        <w:jc w:val="both"/>
      </w:pPr>
      <w:r>
        <w:rPr>
          <w:rFonts w:ascii="Times New Roman"/>
          <w:b w:val="false"/>
          <w:i w:val="false"/>
          <w:color w:val="000000"/>
          <w:sz w:val="28"/>
        </w:rPr>
        <w:t>
      5) Басқарушының клиенттермен активтерді басқаруға жасалған шарттар бойынша міндеттемелерді, сондай-ақ меншікті активтерді инвестициялау саясатын сақтауын тоқсан сайын бақылауды;</w:t>
      </w:r>
    </w:p>
    <w:bookmarkEnd w:id="10"/>
    <w:bookmarkStart w:name="z48" w:id="11"/>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7552 болып тіркелген, Қазақстан Республикасы Ұлттық Банкі Басқармасының 2012 жылғы 24 ақпандағы № 67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қағидаларына және көрсетілген келісімді алу үшін табыс етілетін құжаттарға қойылатын талаптарға сәйкес жасалған Басқарушының қаржылық жағдайының ықтимал нашарлауы жағдайында Басқарушының қайта капиталдандыру жоспарында көзделген шараларды қолдануды көздейді.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13.12.2021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Басқарушының меншікті капиталының жеткіліктілігі коэффициенттерінің қажетті мәнін шұғыл қамтамасыз ету шаралары:</w:t>
      </w:r>
    </w:p>
    <w:bookmarkEnd w:id="12"/>
    <w:bookmarkStart w:name="z14" w:id="13"/>
    <w:p>
      <w:pPr>
        <w:spacing w:after="0"/>
        <w:ind w:left="0"/>
        <w:jc w:val="both"/>
      </w:pPr>
      <w:r>
        <w:rPr>
          <w:rFonts w:ascii="Times New Roman"/>
          <w:b w:val="false"/>
          <w:i w:val="false"/>
          <w:color w:val="000000"/>
          <w:sz w:val="28"/>
        </w:rPr>
        <w:t>
      1) Басқарушының меншікті капиталының жеткіліктілігі коэффициенттерінің қажетті мәнін қамтамасыз ету жөніндегі іс-қимылдарды;</w:t>
      </w:r>
    </w:p>
    <w:bookmarkEnd w:id="13"/>
    <w:bookmarkStart w:name="z15" w:id="14"/>
    <w:p>
      <w:pPr>
        <w:spacing w:after="0"/>
        <w:ind w:left="0"/>
        <w:jc w:val="both"/>
      </w:pPr>
      <w:r>
        <w:rPr>
          <w:rFonts w:ascii="Times New Roman"/>
          <w:b w:val="false"/>
          <w:i w:val="false"/>
          <w:color w:val="000000"/>
          <w:sz w:val="28"/>
        </w:rPr>
        <w:t>
      2) Басқарушының меншікті активтері мен міндеттемелерінің құрылымын өзгерту жөніндегі іс-қимылдарды;</w:t>
      </w:r>
    </w:p>
    <w:bookmarkEnd w:id="14"/>
    <w:bookmarkStart w:name="z16" w:id="15"/>
    <w:p>
      <w:pPr>
        <w:spacing w:after="0"/>
        <w:ind w:left="0"/>
        <w:jc w:val="both"/>
      </w:pPr>
      <w:r>
        <w:rPr>
          <w:rFonts w:ascii="Times New Roman"/>
          <w:b w:val="false"/>
          <w:i w:val="false"/>
          <w:color w:val="000000"/>
          <w:sz w:val="28"/>
        </w:rPr>
        <w:t>
      3) Басқарушының ұйымдық құрылымын өзгерту жөніндегі іс-қимылдарды;</w:t>
      </w:r>
    </w:p>
    <w:bookmarkEnd w:id="15"/>
    <w:bookmarkStart w:name="z17" w:id="16"/>
    <w:p>
      <w:pPr>
        <w:spacing w:after="0"/>
        <w:ind w:left="0"/>
        <w:jc w:val="both"/>
      </w:pPr>
      <w:r>
        <w:rPr>
          <w:rFonts w:ascii="Times New Roman"/>
          <w:b w:val="false"/>
          <w:i w:val="false"/>
          <w:color w:val="000000"/>
          <w:sz w:val="28"/>
        </w:rPr>
        <w:t>
      4) Басқарушының жай акциялары бойынша дивидендтерді есептеуді және (немесе) төлеуді (таза кірісті бөлуді) тоқтата тұру жөніндегі оның акционерлері арасындағы іс-қимылдарды;</w:t>
      </w:r>
    </w:p>
    <w:bookmarkEnd w:id="16"/>
    <w:bookmarkStart w:name="z18" w:id="17"/>
    <w:p>
      <w:pPr>
        <w:spacing w:after="0"/>
        <w:ind w:left="0"/>
        <w:jc w:val="both"/>
      </w:pPr>
      <w:r>
        <w:rPr>
          <w:rFonts w:ascii="Times New Roman"/>
          <w:b w:val="false"/>
          <w:i w:val="false"/>
          <w:color w:val="000000"/>
          <w:sz w:val="28"/>
        </w:rPr>
        <w:t>
      5) инвестициялық комитеттің құрамын өзгертуді көздейді.</w:t>
      </w:r>
    </w:p>
    <w:bookmarkEnd w:id="17"/>
    <w:bookmarkStart w:name="z19" w:id="18"/>
    <w:p>
      <w:pPr>
        <w:spacing w:after="0"/>
        <w:ind w:left="0"/>
        <w:jc w:val="both"/>
      </w:pPr>
      <w:r>
        <w:rPr>
          <w:rFonts w:ascii="Times New Roman"/>
          <w:b w:val="false"/>
          <w:i w:val="false"/>
          <w:color w:val="000000"/>
          <w:sz w:val="28"/>
        </w:rPr>
        <w:t>
      Осы тармақта көзделген шұғыл қамтамасыз ету шаралары Басқарушының меншікті капиталының жеткіліктілігі коэффициенттері төмендеген және осы қаулының 2-тармағында көзделген тұрақты қамтамасыз ету шаралары жеткіліксіз болған жағдайда қолданылады.</w:t>
      </w:r>
    </w:p>
    <w:bookmarkEnd w:id="18"/>
    <w:bookmarkStart w:name="z20" w:id="19"/>
    <w:p>
      <w:pPr>
        <w:spacing w:after="0"/>
        <w:ind w:left="0"/>
        <w:jc w:val="both"/>
      </w:pPr>
      <w:r>
        <w:rPr>
          <w:rFonts w:ascii="Times New Roman"/>
          <w:b w:val="false"/>
          <w:i w:val="false"/>
          <w:color w:val="000000"/>
          <w:sz w:val="28"/>
        </w:rPr>
        <w:t xml:space="preserve">
      4. Басқарушының меншікті капиталының жеткіліктілігі коэффициенттерінің қажетті мәнін қамтамасыз ету жөніндегі іс-қимылдар Басқарушының ірі қатысушысының Басқарушының орналастырылатын акцияларын сатып алуынан және Басқарушының меншікті капиталының жеткіліктілігі коэффициенттерінің мөлшерін № 79 </w:t>
      </w:r>
      <w:r>
        <w:rPr>
          <w:rFonts w:ascii="Times New Roman"/>
          <w:b w:val="false"/>
          <w:i w:val="false"/>
          <w:color w:val="000000"/>
          <w:sz w:val="28"/>
        </w:rPr>
        <w:t>қаулыда</w:t>
      </w:r>
      <w:r>
        <w:rPr>
          <w:rFonts w:ascii="Times New Roman"/>
          <w:b w:val="false"/>
          <w:i w:val="false"/>
          <w:color w:val="000000"/>
          <w:sz w:val="28"/>
        </w:rPr>
        <w:t xml:space="preserve"> белгіленген қажетті мәнге келтіру мақсатында осы акциялардың құнын төлеуден тұрады, бірақ олармен шектелмейді.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29.06.2020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5. Басқарушының меншікті активтері мен міндеттемелерінің құрылымын өзгерту жөніндегі іс-қимылдар:</w:t>
      </w:r>
    </w:p>
    <w:bookmarkEnd w:id="20"/>
    <w:bookmarkStart w:name="z22" w:id="21"/>
    <w:p>
      <w:pPr>
        <w:spacing w:after="0"/>
        <w:ind w:left="0"/>
        <w:jc w:val="both"/>
      </w:pPr>
      <w:r>
        <w:rPr>
          <w:rFonts w:ascii="Times New Roman"/>
          <w:b w:val="false"/>
          <w:i w:val="false"/>
          <w:color w:val="000000"/>
          <w:sz w:val="28"/>
        </w:rPr>
        <w:t>
      1) Басқарушыны кредиттік және (немесе) нарықтық тәуекелдерге итермелейтін операцияларды шектеу немесе тоқтата тұру;</w:t>
      </w:r>
    </w:p>
    <w:bookmarkEnd w:id="21"/>
    <w:bookmarkStart w:name="z23" w:id="22"/>
    <w:p>
      <w:pPr>
        <w:spacing w:after="0"/>
        <w:ind w:left="0"/>
        <w:jc w:val="both"/>
      </w:pPr>
      <w:r>
        <w:rPr>
          <w:rFonts w:ascii="Times New Roman"/>
          <w:b w:val="false"/>
          <w:i w:val="false"/>
          <w:color w:val="000000"/>
          <w:sz w:val="28"/>
        </w:rPr>
        <w:t>
      2) өтімсіз активтерді өтімді активтерге ауыстыруды қоса алғанда, Басқарушының инвестициялық портфелінің сапасын жақсарту;</w:t>
      </w:r>
    </w:p>
    <w:bookmarkEnd w:id="22"/>
    <w:bookmarkStart w:name="z24" w:id="23"/>
    <w:p>
      <w:pPr>
        <w:spacing w:after="0"/>
        <w:ind w:left="0"/>
        <w:jc w:val="both"/>
      </w:pPr>
      <w:r>
        <w:rPr>
          <w:rFonts w:ascii="Times New Roman"/>
          <w:b w:val="false"/>
          <w:i w:val="false"/>
          <w:color w:val="000000"/>
          <w:sz w:val="28"/>
        </w:rPr>
        <w:t>
      3) Басқарушының міндеттемелеріне қызмет көрсету шығыстарын қысқарту;</w:t>
      </w:r>
    </w:p>
    <w:bookmarkEnd w:id="23"/>
    <w:bookmarkStart w:name="z25" w:id="24"/>
    <w:p>
      <w:pPr>
        <w:spacing w:after="0"/>
        <w:ind w:left="0"/>
        <w:jc w:val="both"/>
      </w:pPr>
      <w:r>
        <w:rPr>
          <w:rFonts w:ascii="Times New Roman"/>
          <w:b w:val="false"/>
          <w:i w:val="false"/>
          <w:color w:val="000000"/>
          <w:sz w:val="28"/>
        </w:rPr>
        <w:t>
      4) Басқарушының әкімшілік-шаруашылық шығыстарын қысқарту түрінде жүзеге асырылады.</w:t>
      </w:r>
    </w:p>
    <w:bookmarkEnd w:id="24"/>
    <w:bookmarkStart w:name="z26" w:id="25"/>
    <w:p>
      <w:pPr>
        <w:spacing w:after="0"/>
        <w:ind w:left="0"/>
        <w:jc w:val="both"/>
      </w:pPr>
      <w:r>
        <w:rPr>
          <w:rFonts w:ascii="Times New Roman"/>
          <w:b w:val="false"/>
          <w:i w:val="false"/>
          <w:color w:val="000000"/>
          <w:sz w:val="28"/>
        </w:rPr>
        <w:t>
      6. Басқарушының ұйымдық құрылымын өзгерту жөніндегі іс-қимылдар:</w:t>
      </w:r>
    </w:p>
    <w:bookmarkEnd w:id="25"/>
    <w:bookmarkStart w:name="z27" w:id="26"/>
    <w:p>
      <w:pPr>
        <w:spacing w:after="0"/>
        <w:ind w:left="0"/>
        <w:jc w:val="both"/>
      </w:pPr>
      <w:r>
        <w:rPr>
          <w:rFonts w:ascii="Times New Roman"/>
          <w:b w:val="false"/>
          <w:i w:val="false"/>
          <w:color w:val="000000"/>
          <w:sz w:val="28"/>
        </w:rPr>
        <w:t>
      1) Басқарушының құрылымын өзгерту, оқшауланған және өзге де құрылымдық бөлімшелерін қысқарту және тарату;</w:t>
      </w:r>
    </w:p>
    <w:bookmarkEnd w:id="26"/>
    <w:bookmarkStart w:name="z28" w:id="27"/>
    <w:p>
      <w:pPr>
        <w:spacing w:after="0"/>
        <w:ind w:left="0"/>
        <w:jc w:val="both"/>
      </w:pPr>
      <w:r>
        <w:rPr>
          <w:rFonts w:ascii="Times New Roman"/>
          <w:b w:val="false"/>
          <w:i w:val="false"/>
          <w:color w:val="000000"/>
          <w:sz w:val="28"/>
        </w:rPr>
        <w:t>
      2) Басқарушы қызметкерлерінің құрамын және санын оңтайландыру, сондай-ақ Басқарушының меншікті капиталының жеткіліктілігі коэффициенттерінің төмендеуін туындатқан себептерді жоюға ықпал ететін өзге тәсілдер түрінде жүзеге асырылады.</w:t>
      </w:r>
    </w:p>
    <w:bookmarkEnd w:id="27"/>
    <w:bookmarkStart w:name="z29" w:id="28"/>
    <w:p>
      <w:pPr>
        <w:spacing w:after="0"/>
        <w:ind w:left="0"/>
        <w:jc w:val="both"/>
      </w:pPr>
      <w:r>
        <w:rPr>
          <w:rFonts w:ascii="Times New Roman"/>
          <w:b w:val="false"/>
          <w:i w:val="false"/>
          <w:color w:val="000000"/>
          <w:sz w:val="28"/>
        </w:rPr>
        <w:t>
      7. Мына:</w:t>
      </w:r>
    </w:p>
    <w:bookmarkEnd w:id="28"/>
    <w:bookmarkStart w:name="z30" w:id="29"/>
    <w:p>
      <w:pPr>
        <w:spacing w:after="0"/>
        <w:ind w:left="0"/>
        <w:jc w:val="both"/>
      </w:pPr>
      <w:r>
        <w:rPr>
          <w:rFonts w:ascii="Times New Roman"/>
          <w:b w:val="false"/>
          <w:i w:val="false"/>
          <w:color w:val="000000"/>
          <w:sz w:val="28"/>
        </w:rPr>
        <w:t xml:space="preserve">
      1) "Инвестициялық портфельді басқарушының ірі қатысушысының инвестициялық портфельді басқарушының меншікті капиталының жеткіліктілігі коэффициентін қолдауы жөніндегі шаралар туралы нұсқаулықты бекіту жөнінде" Қазақстан Республикасы Ұлттық Банкі Басқармасының 2013 жылғы 26 шілдедегі № 200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8697 болып тіркелген, 2013 жылғы 2 қазанда "Заң газеті" газетінде № 148 (2349) жарияланған);</w:t>
      </w:r>
    </w:p>
    <w:bookmarkEnd w:id="29"/>
    <w:bookmarkStart w:name="z31" w:id="30"/>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(Нормативтік құқықтық актілерді мемлекеттік тіркеу тізілімінде № 14733 болып тіркелген, 2017 жылғы 28 ақпанда Қазақстан Республикасы нормативтік-құқықтық актілерінің эталондық бақылау банкінде жарияланған) бекітілген Өзгерістер енгізілетін Қазақстан Республикасының қаржы нарығын реттеу мәселелері бойынша нормативтік құқықтық актілерінің тізбесі </w:t>
      </w:r>
      <w:r>
        <w:rPr>
          <w:rFonts w:ascii="Times New Roman"/>
          <w:b w:val="false"/>
          <w:i w:val="false"/>
          <w:color w:val="000000"/>
          <w:sz w:val="28"/>
        </w:rPr>
        <w:t>9-тармағының</w:t>
      </w:r>
      <w:r>
        <w:rPr>
          <w:rFonts w:ascii="Times New Roman"/>
          <w:b w:val="false"/>
          <w:i w:val="false"/>
          <w:color w:val="000000"/>
          <w:sz w:val="28"/>
        </w:rPr>
        <w:t xml:space="preserve"> күші жойылды деп танылсын.</w:t>
      </w:r>
    </w:p>
    <w:bookmarkEnd w:id="30"/>
    <w:bookmarkStart w:name="z32" w:id="31"/>
    <w:p>
      <w:pPr>
        <w:spacing w:after="0"/>
        <w:ind w:left="0"/>
        <w:jc w:val="both"/>
      </w:pPr>
      <w:r>
        <w:rPr>
          <w:rFonts w:ascii="Times New Roman"/>
          <w:b w:val="false"/>
          <w:i w:val="false"/>
          <w:color w:val="000000"/>
          <w:sz w:val="28"/>
        </w:rPr>
        <w:t>
      8. Қаржы нарығының әдіснамасы департаменті (Әбдірахманов Н.А.) Қазақстан Республикасының заңнамасында белгіленген тәртіппен:</w:t>
      </w:r>
    </w:p>
    <w:bookmarkEnd w:id="31"/>
    <w:bookmarkStart w:name="z33" w:id="3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2"/>
    <w:bookmarkStart w:name="z34" w:id="3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3"/>
    <w:bookmarkStart w:name="z35" w:id="34"/>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bookmarkEnd w:id="34"/>
    <w:bookmarkStart w:name="z36" w:id="35"/>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9-тармағында көзделген іс-шаралардың орындалуы туралы мәліметтерді ұсынуды қамтамасыз етсін.</w:t>
      </w:r>
    </w:p>
    <w:bookmarkEnd w:id="35"/>
    <w:bookmarkStart w:name="z37" w:id="36"/>
    <w:p>
      <w:pPr>
        <w:spacing w:after="0"/>
        <w:ind w:left="0"/>
        <w:jc w:val="both"/>
      </w:pPr>
      <w:r>
        <w:rPr>
          <w:rFonts w:ascii="Times New Roman"/>
          <w:b w:val="false"/>
          <w:i w:val="false"/>
          <w:color w:val="000000"/>
          <w:sz w:val="28"/>
        </w:rPr>
        <w:t>
      9.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6"/>
    <w:bookmarkStart w:name="z38" w:id="37"/>
    <w:p>
      <w:pPr>
        <w:spacing w:after="0"/>
        <w:ind w:left="0"/>
        <w:jc w:val="both"/>
      </w:pPr>
      <w:r>
        <w:rPr>
          <w:rFonts w:ascii="Times New Roman"/>
          <w:b w:val="false"/>
          <w:i w:val="false"/>
          <w:color w:val="000000"/>
          <w:sz w:val="28"/>
        </w:rPr>
        <w:t>
      10. Осы қаулының орындалуын бақылау Қазақстан Республикасының Ұлттық Банкі Төрағасының орынбасары О.А. Смоляковқа жүктелсін.</w:t>
      </w:r>
    </w:p>
    <w:bookmarkEnd w:id="37"/>
    <w:bookmarkStart w:name="z39" w:id="38"/>
    <w:p>
      <w:pPr>
        <w:spacing w:after="0"/>
        <w:ind w:left="0"/>
        <w:jc w:val="both"/>
      </w:pPr>
      <w:r>
        <w:rPr>
          <w:rFonts w:ascii="Times New Roman"/>
          <w:b w:val="false"/>
          <w:i w:val="false"/>
          <w:color w:val="000000"/>
          <w:sz w:val="28"/>
        </w:rPr>
        <w:t>
      11. Осы қаулы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