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17f2" w14:textId="f351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энергиясына шекті тарифтерді бекіту кезінде ескерілетін тіркелген пайданы, сондай-ақ теңгерімдеуші электр энергиясына шекті тарифтерді бекіту кезінде ескерілетін теңгерімдеуге тіркелген пайданы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28 қарашадағы № 413 бұйрығы. Қазақстан Республикасының Әділет министрлігінде 2017 жылғы 14 желтоқсанда № 16096 болып тіркелді. Күші жойылды - Қазақстан Республикасы Энергетика министрінің 2020 жылғы 22 мамырдағы № 205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Энергетика министрінің 22.05.2020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Республикасының Заңы 5-бабының </w:t>
      </w:r>
      <w:r>
        <w:rPr>
          <w:rFonts w:ascii="Times New Roman"/>
          <w:b w:val="false"/>
          <w:i w:val="false"/>
          <w:color w:val="000000"/>
          <w:sz w:val="28"/>
        </w:rPr>
        <w:t xml:space="preserve">70-9) тармақшасына </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 энергиясына шекті тарифтерді бекіту кезінде ескерілетін тіркелген пайданы, сондай-ақ теңгерімдеуші электр энергиясына шекті тарифтерді бекіту кезінде ескерілетін теңгерімдеуге тіркелген пайданы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жариялауға жатады.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қарашадағы</w:t>
            </w:r>
            <w:r>
              <w:br/>
            </w:r>
            <w:r>
              <w:rPr>
                <w:rFonts w:ascii="Times New Roman"/>
                <w:b w:val="false"/>
                <w:i w:val="false"/>
                <w:color w:val="000000"/>
                <w:sz w:val="20"/>
              </w:rPr>
              <w:t>№ 413 бұйрығымен бекітілген</w:t>
            </w:r>
          </w:p>
        </w:tc>
      </w:tr>
    </w:tbl>
    <w:bookmarkStart w:name="z6" w:id="4"/>
    <w:p>
      <w:pPr>
        <w:spacing w:after="0"/>
        <w:ind w:left="0"/>
        <w:jc w:val="left"/>
      </w:pPr>
      <w:r>
        <w:rPr>
          <w:rFonts w:ascii="Times New Roman"/>
          <w:b/>
          <w:i w:val="false"/>
          <w:color w:val="000000"/>
        </w:rPr>
        <w:t xml:space="preserve"> Электр энергиясына шекті тарифтерді бекіту кезінде ескерілетін тіркелген пайданы, </w:t>
      </w:r>
      <w:r>
        <w:br/>
      </w:r>
      <w:r>
        <w:rPr>
          <w:rFonts w:ascii="Times New Roman"/>
          <w:b/>
          <w:i w:val="false"/>
          <w:color w:val="000000"/>
        </w:rPr>
        <w:t xml:space="preserve">сондай-ақ теңгерімдеуші электр энергиясына шекті тарифтерді бекіту кезінде </w:t>
      </w:r>
      <w:r>
        <w:br/>
      </w:r>
      <w:r>
        <w:rPr>
          <w:rFonts w:ascii="Times New Roman"/>
          <w:b/>
          <w:i w:val="false"/>
          <w:color w:val="000000"/>
        </w:rPr>
        <w:t>ескерілетін теңгерімдеуге тіркелген пайданы айқындау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Электр энергиясына шекті тарифтерді бекіту кезінде ескерілетін тіркелген пайданы, сондай-ақ теңгерімдеуші электр энергиясына шекті тарифтерді бекіту кезінде ескерілетін теңгерімдеуге тіркелген пайданы айқындау әдістемесі "Электр энергетикасы туралы" 2004 жылғы 9 шілдедегі Қазақстан Республикасының Заңы (бұдан әрі – Заң) 5-бабының </w:t>
      </w:r>
      <w:r>
        <w:rPr>
          <w:rFonts w:ascii="Times New Roman"/>
          <w:b w:val="false"/>
          <w:i w:val="false"/>
          <w:color w:val="000000"/>
          <w:sz w:val="28"/>
        </w:rPr>
        <w:t>70-9) тармақшасына</w:t>
      </w:r>
      <w:r>
        <w:rPr>
          <w:rFonts w:ascii="Times New Roman"/>
          <w:b w:val="false"/>
          <w:i w:val="false"/>
          <w:color w:val="000000"/>
          <w:sz w:val="28"/>
        </w:rPr>
        <w:t xml:space="preserve"> сәйкес әзірленді және Электр энергиясына шекті тарифтерді бекіту кезінде ескерілетін тіркелген пайданы, сондай-ақ теңгерімдеуші электр энергиясына шекті тарифтерді бекіту кезінде ескерілетін теңгерімдеуге тіркелген пайданы айқындау тетігін анықтайды.</w:t>
      </w:r>
    </w:p>
    <w:bookmarkEnd w:id="6"/>
    <w:bookmarkStart w:name="z9" w:id="7"/>
    <w:p>
      <w:pPr>
        <w:spacing w:after="0"/>
        <w:ind w:left="0"/>
        <w:jc w:val="both"/>
      </w:pPr>
      <w:r>
        <w:rPr>
          <w:rFonts w:ascii="Times New Roman"/>
          <w:b w:val="false"/>
          <w:i w:val="false"/>
          <w:color w:val="000000"/>
          <w:sz w:val="28"/>
        </w:rPr>
        <w:t>
      2. Осы Әдістемеде мынадай ұғымдар пайдаланылады:</w:t>
      </w:r>
    </w:p>
    <w:bookmarkEnd w:id="7"/>
    <w:p>
      <w:pPr>
        <w:spacing w:after="0"/>
        <w:ind w:left="0"/>
        <w:jc w:val="both"/>
      </w:pPr>
      <w:r>
        <w:rPr>
          <w:rFonts w:ascii="Times New Roman"/>
          <w:b w:val="false"/>
          <w:i w:val="false"/>
          <w:color w:val="000000"/>
          <w:sz w:val="28"/>
        </w:rPr>
        <w:t>
      1) теңгерімдеуші электр энергиясына шекті тариф – электр энергиясын өндіруге, жаңартылатын энергия көздерін қолдау жөніндегі қаржы-есеп айырысу орталығынан электр энергиясын сатып алуға арналған шығындар және осы әдістеме бойынша айқындалатын теңгерімдеуге тіркелген пайда ескерілетін, уәкілетті орган электр энергиясын өткізетін энергия өндіруші ұйымдар топтары үшін жеті жылға тең мерзімге бекітетін, электр энергиясының теңгерімдеуші нарығында өткізілетін электр энергиясына босату тарифінің (бағасының) ең жоғары шамасы;</w:t>
      </w:r>
    </w:p>
    <w:p>
      <w:pPr>
        <w:spacing w:after="0"/>
        <w:ind w:left="0"/>
        <w:jc w:val="both"/>
      </w:pPr>
      <w:r>
        <w:rPr>
          <w:rFonts w:ascii="Times New Roman"/>
          <w:b w:val="false"/>
          <w:i w:val="false"/>
          <w:color w:val="000000"/>
          <w:sz w:val="28"/>
        </w:rPr>
        <w:t>
      2) уәкілетті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xml:space="preserve">
      3) электр энергиясына арналған шекті тариф – электр энергиясын өндіруге, жаңартылатын энергия көздерін қолдау жөніндегі қаржы-есеп айырысу орталығынан электр энергиясын сатып алуға арналған шығындар және осы әдістеме бойынша айқындалатын тіркелген пайда ескерілетін, электр энергиясын өткізетін энергия өндіруші ұйымдар топтары үшін уәкілетті орган жеті жылға тең мерзімге бекіткен босату тарифінің (бағасының) ең жоғары шамасы. </w:t>
      </w:r>
    </w:p>
    <w:p>
      <w:pPr>
        <w:spacing w:after="0"/>
        <w:ind w:left="0"/>
        <w:jc w:val="both"/>
      </w:pPr>
      <w:r>
        <w:rPr>
          <w:rFonts w:ascii="Times New Roman"/>
          <w:b w:val="false"/>
          <w:i w:val="false"/>
          <w:color w:val="000000"/>
          <w:sz w:val="28"/>
        </w:rPr>
        <w:t>
      Осы Әдістемеде пайдаланылатын өзге де ұғымдар мен анықтамалар Заңға сәйкес қолданылады.</w:t>
      </w:r>
    </w:p>
    <w:bookmarkStart w:name="z10" w:id="8"/>
    <w:p>
      <w:pPr>
        <w:spacing w:after="0"/>
        <w:ind w:left="0"/>
        <w:jc w:val="left"/>
      </w:pPr>
      <w:r>
        <w:rPr>
          <w:rFonts w:ascii="Times New Roman"/>
          <w:b/>
          <w:i w:val="false"/>
          <w:color w:val="000000"/>
        </w:rPr>
        <w:t xml:space="preserve"> 2-тарау. Электр энергиясына шекті тарифтерді бекіту кезінде ескерілетін тіркелген </w:t>
      </w:r>
      <w:r>
        <w:br/>
      </w:r>
      <w:r>
        <w:rPr>
          <w:rFonts w:ascii="Times New Roman"/>
          <w:b/>
          <w:i w:val="false"/>
          <w:color w:val="000000"/>
        </w:rPr>
        <w:t xml:space="preserve">пайданы, сондай-ақ теңгерімдеуші электр энергиясына шекті тарифтерді бекіту кезінде </w:t>
      </w:r>
      <w:r>
        <w:br/>
      </w:r>
      <w:r>
        <w:rPr>
          <w:rFonts w:ascii="Times New Roman"/>
          <w:b/>
          <w:i w:val="false"/>
          <w:color w:val="000000"/>
        </w:rPr>
        <w:t>ескерілетін теңгерімдеуге тіркелген пайданы айқындау</w:t>
      </w:r>
    </w:p>
    <w:bookmarkEnd w:id="8"/>
    <w:bookmarkStart w:name="z11" w:id="9"/>
    <w:p>
      <w:pPr>
        <w:spacing w:after="0"/>
        <w:ind w:left="0"/>
        <w:jc w:val="both"/>
      </w:pPr>
      <w:r>
        <w:rPr>
          <w:rFonts w:ascii="Times New Roman"/>
          <w:b w:val="false"/>
          <w:i w:val="false"/>
          <w:color w:val="000000"/>
          <w:sz w:val="28"/>
        </w:rPr>
        <w:t>
      3. Электр энергиясына шекті тарифтерді бекіту кезінде ескерілетін тіркелген пайда электр энергиясына шекті тарифтердің құрамдас бөлігі болып табылады және электр энергиясын өткізетін энергия өндіруші ұйымдардың топтары үшін мына формула бойынша айқындалады:</w:t>
      </w:r>
    </w:p>
    <w:bookmarkEnd w:id="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62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ТП– тіркелген пайда;</w:t>
      </w:r>
    </w:p>
    <w:p>
      <w:pPr>
        <w:spacing w:after="0"/>
        <w:ind w:left="0"/>
        <w:jc w:val="both"/>
      </w:pPr>
      <w:r>
        <w:rPr>
          <w:rFonts w:ascii="Times New Roman"/>
          <w:b w:val="false"/>
          <w:i w:val="false"/>
          <w:color w:val="000000"/>
          <w:sz w:val="28"/>
        </w:rPr>
        <w:t>
      База</w:t>
      </w:r>
      <w:r>
        <w:rPr>
          <w:rFonts w:ascii="Times New Roman"/>
          <w:b w:val="false"/>
          <w:i w:val="false"/>
          <w:color w:val="000000"/>
          <w:vertAlign w:val="subscript"/>
        </w:rPr>
        <w:t>1</w:t>
      </w:r>
      <w:r>
        <w:rPr>
          <w:rFonts w:ascii="Times New Roman"/>
          <w:b w:val="false"/>
          <w:i w:val="false"/>
          <w:color w:val="000000"/>
          <w:sz w:val="28"/>
        </w:rPr>
        <w:t xml:space="preserve"> – электр энергиясын өткізетін энергия өндіруші ұйымдардың тобына енгізілген энергия өндіруші ұйымдар арасындағы электр энергиясын өндіруге арналған 2018 жылдың максималды шығындары негізіндегі тіркелген пайданы есептеуге арналған база, теңгемен;</w:t>
      </w:r>
    </w:p>
    <w:p>
      <w:pPr>
        <w:spacing w:after="0"/>
        <w:ind w:left="0"/>
        <w:jc w:val="both"/>
      </w:pPr>
      <w:r>
        <w:rPr>
          <w:rFonts w:ascii="Times New Roman"/>
          <w:b w:val="false"/>
          <w:i w:val="false"/>
          <w:color w:val="000000"/>
          <w:sz w:val="28"/>
        </w:rPr>
        <w:t>
      k = 0 – 2019-2025 жылдарға арналған түзету коэффициенті.</w:t>
      </w:r>
    </w:p>
    <w:p>
      <w:pPr>
        <w:spacing w:after="0"/>
        <w:ind w:left="0"/>
        <w:jc w:val="both"/>
      </w:pPr>
      <w:r>
        <w:rPr>
          <w:rFonts w:ascii="Times New Roman"/>
          <w:b w:val="false"/>
          <w:i w:val="false"/>
          <w:color w:val="000000"/>
          <w:sz w:val="28"/>
        </w:rPr>
        <w:t>
      Электр қуаты нарығын енгізген кезде тіркелген пайда (инвестицияның өтелуі) электр қуатының орталықтандырылған сауда-саттығында электр қуатының әзірлігін ұстап тұру бойынша көрсетілетін қызметті бірыңғай сатып алушыға сатудан түскен кірістің деңгейінен осы сауда-саттық нәтижесінде қалыптасқан бағалар мен көлемдерде анықталады.</w:t>
      </w:r>
    </w:p>
    <w:p>
      <w:pPr>
        <w:spacing w:after="0"/>
        <w:ind w:left="0"/>
        <w:jc w:val="both"/>
      </w:pPr>
      <w:r>
        <w:rPr>
          <w:rFonts w:ascii="Times New Roman"/>
          <w:b w:val="false"/>
          <w:i w:val="false"/>
          <w:color w:val="000000"/>
          <w:sz w:val="28"/>
        </w:rPr>
        <w:t xml:space="preserve">
      Бұл ретте, тіркелген пайданы есептеу үшін база ретінде уәкілетті органмен қолданылатын, электр энергиясын өткізетін энергия өндіруші ұйымдардың тобына енгізілген энергия өндіруші ұйымдар арасындағы электр энергиясын өндіруге жұмсалатын максималды шығындарды Заңның 12-бабы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энергия өндіруші ұйымдар берген және (немесе) уәкілетті органның сұрауы бойынша ұсынылған электр энергиясын өндіруге арналған нақты және болжамды деректер негізінде уәкілетті орган айқындайды.</w:t>
      </w:r>
    </w:p>
    <w:p>
      <w:pPr>
        <w:spacing w:after="0"/>
        <w:ind w:left="0"/>
        <w:jc w:val="both"/>
      </w:pPr>
      <w:r>
        <w:rPr>
          <w:rFonts w:ascii="Times New Roman"/>
          <w:b w:val="false"/>
          <w:i w:val="false"/>
          <w:color w:val="000000"/>
          <w:sz w:val="28"/>
        </w:rPr>
        <w:t>
      База</w:t>
      </w:r>
      <w:r>
        <w:rPr>
          <w:rFonts w:ascii="Times New Roman"/>
          <w:b w:val="false"/>
          <w:i w:val="false"/>
          <w:color w:val="000000"/>
          <w:vertAlign w:val="subscript"/>
        </w:rPr>
        <w:t>1</w:t>
      </w:r>
      <w:r>
        <w:rPr>
          <w:rFonts w:ascii="Times New Roman"/>
          <w:b w:val="false"/>
          <w:i w:val="false"/>
          <w:color w:val="000000"/>
          <w:sz w:val="28"/>
        </w:rPr>
        <w:t xml:space="preserve"> және тіркелген пайда өлшемінің бірлігі: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14.12.2018 </w:t>
      </w:r>
      <w:r>
        <w:rPr>
          <w:rFonts w:ascii="Times New Roman"/>
          <w:b w:val="false"/>
          <w:i w:val="false"/>
          <w:color w:val="000000"/>
          <w:sz w:val="28"/>
        </w:rPr>
        <w:t>№ 508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Теңгерімдеуші электр энергиясына шекті тарифтерді бекіту кезінде ескерілетін теңгерімдеуге тіркелген пайда теңгерімдеуші электр энергиясына шекті тарифтерінің құрамдас бөлігі болып табылады және электр энергиясын мына формула бойынша өткізетін энергия өндіруші ұйымдарының бірнеше топтары үшін айқындалады:</w:t>
      </w:r>
    </w:p>
    <w:bookmarkEnd w:id="10"/>
    <w:p>
      <w:pPr>
        <w:spacing w:after="0"/>
        <w:ind w:left="0"/>
        <w:jc w:val="both"/>
      </w:pPr>
      <w:r>
        <w:rPr>
          <w:rFonts w:ascii="Times New Roman"/>
          <w:b w:val="false"/>
          <w:i w:val="false"/>
          <w:color w:val="000000"/>
          <w:sz w:val="28"/>
        </w:rPr>
        <w:t>
      ТТП = База</w:t>
      </w:r>
      <w:r>
        <w:rPr>
          <w:rFonts w:ascii="Times New Roman"/>
          <w:b w:val="false"/>
          <w:i w:val="false"/>
          <w:color w:val="000000"/>
          <w:vertAlign w:val="subscript"/>
        </w:rPr>
        <w:t xml:space="preserve">2 </w:t>
      </w:r>
      <w:r>
        <w:rPr>
          <w:rFonts w:ascii="Times New Roman"/>
          <w:b w:val="false"/>
          <w:i w:val="false"/>
          <w:color w:val="000000"/>
          <w:sz w:val="28"/>
        </w:rPr>
        <w:t>*24,0%,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ТТП – теңгерімдеуге тіркелген пайда;</w:t>
      </w:r>
    </w:p>
    <w:p>
      <w:pPr>
        <w:spacing w:after="0"/>
        <w:ind w:left="0"/>
        <w:jc w:val="both"/>
      </w:pPr>
      <w:r>
        <w:rPr>
          <w:rFonts w:ascii="Times New Roman"/>
          <w:b w:val="false"/>
          <w:i w:val="false"/>
          <w:color w:val="000000"/>
          <w:sz w:val="28"/>
        </w:rPr>
        <w:t>
      База</w:t>
      </w:r>
      <w:r>
        <w:rPr>
          <w:rFonts w:ascii="Times New Roman"/>
          <w:b w:val="false"/>
          <w:i w:val="false"/>
          <w:color w:val="000000"/>
          <w:vertAlign w:val="subscript"/>
        </w:rPr>
        <w:t>2</w:t>
      </w:r>
      <w:r>
        <w:rPr>
          <w:rFonts w:ascii="Times New Roman"/>
          <w:b w:val="false"/>
          <w:i w:val="false"/>
          <w:color w:val="000000"/>
          <w:sz w:val="28"/>
        </w:rPr>
        <w:t xml:space="preserve"> – электр энергиясын теңге түрінде өткізетін энергия өндіруші ұйымдарының тиісті топтарына енгізілген, энергия өндіруші ұйымдары арасындағы электр энергиясын өндіруге арналған 2018 жылдың ең жоғары шығындары негізінде теңгерімдеуге тіркелген пайданы есептеуге арналған база;</w:t>
      </w:r>
    </w:p>
    <w:p>
      <w:pPr>
        <w:spacing w:after="0"/>
        <w:ind w:left="0"/>
        <w:jc w:val="both"/>
      </w:pPr>
      <w:r>
        <w:rPr>
          <w:rFonts w:ascii="Times New Roman"/>
          <w:b w:val="false"/>
          <w:i w:val="false"/>
          <w:color w:val="000000"/>
          <w:sz w:val="28"/>
        </w:rPr>
        <w:t xml:space="preserve">
      Бұл ретте, тіркелген пайданы есептеу үшін база ретінде уәкілетті органмен қолданылатын электр энергиясын өткізетін энергия өндіруші ұйымдарының тобына енгізілген, энергия өндіруші ұйымдары арасындағы электр энергиясын өндіруге ең жоғары шығыны Заңның </w:t>
      </w:r>
      <w:r>
        <w:rPr>
          <w:rFonts w:ascii="Times New Roman"/>
          <w:b w:val="false"/>
          <w:i w:val="false"/>
          <w:color w:val="000000"/>
          <w:sz w:val="28"/>
        </w:rPr>
        <w:t>12-бабының</w:t>
      </w:r>
      <w:r>
        <w:rPr>
          <w:rFonts w:ascii="Times New Roman"/>
          <w:b w:val="false"/>
          <w:i w:val="false"/>
          <w:color w:val="000000"/>
          <w:sz w:val="28"/>
        </w:rPr>
        <w:t xml:space="preserve"> 3-тармағының 4) тармақшасына сәйкес және (немесе) уәкілетті органның сұрауы бойынша энергия өндіруші ұйымдарымен ұсынылған электр энергиясын өндіруге шығынының нақты және болжамды мәліметтері негізінде уәкілетті органмен айқындалады.</w:t>
      </w:r>
    </w:p>
    <w:p>
      <w:pPr>
        <w:spacing w:after="0"/>
        <w:ind w:left="0"/>
        <w:jc w:val="both"/>
      </w:pPr>
      <w:r>
        <w:rPr>
          <w:rFonts w:ascii="Times New Roman"/>
          <w:b w:val="false"/>
          <w:i w:val="false"/>
          <w:color w:val="000000"/>
          <w:sz w:val="28"/>
        </w:rPr>
        <w:t>
      База</w:t>
      </w:r>
      <w:r>
        <w:rPr>
          <w:rFonts w:ascii="Times New Roman"/>
          <w:b w:val="false"/>
          <w:i w:val="false"/>
          <w:color w:val="000000"/>
          <w:vertAlign w:val="subscript"/>
        </w:rPr>
        <w:t>2</w:t>
      </w:r>
      <w:r>
        <w:rPr>
          <w:rFonts w:ascii="Times New Roman"/>
          <w:b w:val="false"/>
          <w:i w:val="false"/>
          <w:color w:val="000000"/>
          <w:sz w:val="28"/>
        </w:rPr>
        <w:t xml:space="preserve"> және теңгерімдеуге тіркелген пайда өлшемінің бірлігі: теңге.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