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2610" w14:textId="fa12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нарықтарындағы экономикалық шоғырлануды бағалау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14 желтоқсандағы № 416 бұйрығы. Қазақстан Республикасының Әділет министрлігінде 2017 жылғы 28 желтоқсанда № 16161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90-6-бабының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Тауар нарықтарындағы экономикалық шоғырлануды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416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Тауар нарықтарындағы экономикалық шоғырлануды бағалау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Тауар нарықтарындағы экономикалық шоғырлануды бағалау әдістемесі (бұдан әрі – Әдістеме) 2015 жылғы 29 қазандағы Қазақстан Республикасы Кәсіпкерлік кодексінің (бұдан әрі – Кодекс) 90-6-бабының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экономикалық шоғырлануға келісім беру бойынша өтінішхатты немесе жасалған экономикалық шоғырлану туралы хабарламаны қарау кезінде қолданылады.</w:t>
      </w:r>
    </w:p>
    <w:bookmarkEnd w:id="11"/>
    <w:bookmarkStart w:name="z14" w:id="12"/>
    <w:p>
      <w:pPr>
        <w:spacing w:after="0"/>
        <w:ind w:left="0"/>
        <w:jc w:val="both"/>
      </w:pPr>
      <w:r>
        <w:rPr>
          <w:rFonts w:ascii="Times New Roman"/>
          <w:b w:val="false"/>
          <w:i w:val="false"/>
          <w:color w:val="000000"/>
          <w:sz w:val="28"/>
        </w:rPr>
        <w:t>
      2. Әдістеме монополияға қарсы органның тауар нарықтарындағы экономикалық шоғырлануды бағалау тетігін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Бәсекелестікті қорғау және дамыту агенттігі Төрағасының 19.07.2023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Негізгі ұғымдар</w:t>
      </w:r>
    </w:p>
    <w:bookmarkEnd w:id="13"/>
    <w:bookmarkStart w:name="z16" w:id="14"/>
    <w:p>
      <w:pPr>
        <w:spacing w:after="0"/>
        <w:ind w:left="0"/>
        <w:jc w:val="both"/>
      </w:pPr>
      <w:r>
        <w:rPr>
          <w:rFonts w:ascii="Times New Roman"/>
          <w:b w:val="false"/>
          <w:i w:val="false"/>
          <w:color w:val="000000"/>
          <w:sz w:val="28"/>
        </w:rPr>
        <w:t>
      3. Әдістемеде мынадай ұғымдар қолданылады:</w:t>
      </w:r>
    </w:p>
    <w:bookmarkEnd w:id="14"/>
    <w:bookmarkStart w:name="z115" w:id="15"/>
    <w:p>
      <w:pPr>
        <w:spacing w:after="0"/>
        <w:ind w:left="0"/>
        <w:jc w:val="both"/>
      </w:pPr>
      <w:r>
        <w:rPr>
          <w:rFonts w:ascii="Times New Roman"/>
          <w:b w:val="false"/>
          <w:i w:val="false"/>
          <w:color w:val="000000"/>
          <w:sz w:val="28"/>
        </w:rPr>
        <w:t>
      1) құзыретті орган – экономиканың тиісті саласын (аясын) басқаруды жүзеге асыратын мемлекеттік орган;</w:t>
      </w:r>
    </w:p>
    <w:bookmarkEnd w:id="15"/>
    <w:bookmarkStart w:name="z116" w:id="16"/>
    <w:p>
      <w:pPr>
        <w:spacing w:after="0"/>
        <w:ind w:left="0"/>
        <w:jc w:val="both"/>
      </w:pPr>
      <w:r>
        <w:rPr>
          <w:rFonts w:ascii="Times New Roman"/>
          <w:b w:val="false"/>
          <w:i w:val="false"/>
          <w:color w:val="000000"/>
          <w:sz w:val="28"/>
        </w:rPr>
        <w:t>
      2) мәмілеге қатысушылардың тауарлары – экономикалық шоғырлануға мәміле жасасқанға дейін мәмілеге қатысушылар өткізетін және мәмілеге қатысушылар ол аяқталғаннан кейін өткізілуі жоспарланатын (жоспарлаған) тауарлар (жұмыстар, көрсетілетін қызметтер);</w:t>
      </w:r>
    </w:p>
    <w:bookmarkEnd w:id="16"/>
    <w:bookmarkStart w:name="z117" w:id="17"/>
    <w:p>
      <w:pPr>
        <w:spacing w:after="0"/>
        <w:ind w:left="0"/>
        <w:jc w:val="both"/>
      </w:pPr>
      <w:r>
        <w:rPr>
          <w:rFonts w:ascii="Times New Roman"/>
          <w:b w:val="false"/>
          <w:i w:val="false"/>
          <w:color w:val="000000"/>
          <w:sz w:val="28"/>
        </w:rPr>
        <w:t>
      3) өтініш беруші – экономикалық шоғырлануға келісім беру туралы өтінішхат немесе жасалған экономикалық шоғырлану туралы хабарлама берген тұлға;</w:t>
      </w:r>
    </w:p>
    <w:bookmarkEnd w:id="17"/>
    <w:bookmarkStart w:name="z118" w:id="18"/>
    <w:p>
      <w:pPr>
        <w:spacing w:after="0"/>
        <w:ind w:left="0"/>
        <w:jc w:val="both"/>
      </w:pPr>
      <w:r>
        <w:rPr>
          <w:rFonts w:ascii="Times New Roman"/>
          <w:b w:val="false"/>
          <w:i w:val="false"/>
          <w:color w:val="000000"/>
          <w:sz w:val="28"/>
        </w:rPr>
        <w:t>
      4) тауар (жұмыс, көрсетілетін қызмет) өнім берушілері (сатушылар, тапсырыс берушілер) – өз қызметінің тауарларын (жұмыстарын, көрсетілетін қызметтерін) өткізетін нарық субъектілері, сондай-ақ тауар өндірушілерден соңғы тұтынушыларға жылжыту бойынша қызметтер көрсететін сауда және делдал ұйымдар;</w:t>
      </w:r>
    </w:p>
    <w:bookmarkEnd w:id="18"/>
    <w:bookmarkStart w:name="z119" w:id="19"/>
    <w:p>
      <w:pPr>
        <w:spacing w:after="0"/>
        <w:ind w:left="0"/>
        <w:jc w:val="both"/>
      </w:pPr>
      <w:r>
        <w:rPr>
          <w:rFonts w:ascii="Times New Roman"/>
          <w:b w:val="false"/>
          <w:i w:val="false"/>
          <w:color w:val="000000"/>
          <w:sz w:val="28"/>
        </w:rPr>
        <w:t xml:space="preserve">
      5) Экономикалық шоғырлануға келісім – монополияға қарсы органның кодекстің 201-бабы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мәмілелерді жүзеге асыруға келісімі;</w:t>
      </w:r>
    </w:p>
    <w:bookmarkEnd w:id="19"/>
    <w:bookmarkStart w:name="z120" w:id="20"/>
    <w:p>
      <w:pPr>
        <w:spacing w:after="0"/>
        <w:ind w:left="0"/>
        <w:jc w:val="both"/>
      </w:pPr>
      <w:r>
        <w:rPr>
          <w:rFonts w:ascii="Times New Roman"/>
          <w:b w:val="false"/>
          <w:i w:val="false"/>
          <w:color w:val="000000"/>
          <w:sz w:val="28"/>
        </w:rPr>
        <w:t>
      6) экономикалық шоғырлануға қатысушы – экономикалық шоғырлану жасаған немесе жасауға ниет білдірген жеке немесе заңды тұлға;</w:t>
      </w:r>
    </w:p>
    <w:bookmarkEnd w:id="20"/>
    <w:bookmarkStart w:name="z121" w:id="21"/>
    <w:p>
      <w:pPr>
        <w:spacing w:after="0"/>
        <w:ind w:left="0"/>
        <w:jc w:val="both"/>
      </w:pPr>
      <w:r>
        <w:rPr>
          <w:rFonts w:ascii="Times New Roman"/>
          <w:b w:val="false"/>
          <w:i w:val="false"/>
          <w:color w:val="000000"/>
          <w:sz w:val="28"/>
        </w:rPr>
        <w:t xml:space="preserve">
      7) экономикалық шоғырлануға тыйым салу – монополияға қарсы органның кодекстің 201-бабы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мәмілелерді жүзеге асыруға тыйым салуы және (немесе) монополияға қарсы органның кодекстің 201-бабы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экономикалық шоғырлану мәмілелерінің күшін жою туралы нұсқама шығаруы.</w:t>
      </w:r>
    </w:p>
    <w:bookmarkEnd w:id="21"/>
    <w:bookmarkStart w:name="z122" w:id="22"/>
    <w:p>
      <w:pPr>
        <w:spacing w:after="0"/>
        <w:ind w:left="0"/>
        <w:jc w:val="both"/>
      </w:pPr>
      <w:r>
        <w:rPr>
          <w:rFonts w:ascii="Times New Roman"/>
          <w:b w:val="false"/>
          <w:i w:val="false"/>
          <w:color w:val="000000"/>
          <w:sz w:val="28"/>
        </w:rPr>
        <w:t>
      Әдістемеде пайдаланылатын өзге ұғымдар мен терминдер Қазақстан Республикасының заңнамасына сәйкес пайдаланылады.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Бәсекелестікті қорғау және дамыту агенттігі Төрағасының 24.02.2021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 Экономикалық шоғырлануға бағалау жүргізу негіздері мен кезеңдері</w:t>
      </w:r>
    </w:p>
    <w:bookmarkEnd w:id="23"/>
    <w:bookmarkStart w:name="z26" w:id="24"/>
    <w:p>
      <w:pPr>
        <w:spacing w:after="0"/>
        <w:ind w:left="0"/>
        <w:jc w:val="both"/>
      </w:pPr>
      <w:r>
        <w:rPr>
          <w:rFonts w:ascii="Times New Roman"/>
          <w:b w:val="false"/>
          <w:i w:val="false"/>
          <w:color w:val="000000"/>
          <w:sz w:val="28"/>
        </w:rPr>
        <w:t>
      4. Экономикалық шоғырлануға бағалау жүргізу негіздері монополияға қарсы органға:</w:t>
      </w:r>
    </w:p>
    <w:bookmarkEnd w:id="24"/>
    <w:bookmarkStart w:name="z27" w:id="25"/>
    <w:p>
      <w:pPr>
        <w:spacing w:after="0"/>
        <w:ind w:left="0"/>
        <w:jc w:val="both"/>
      </w:pPr>
      <w:r>
        <w:rPr>
          <w:rFonts w:ascii="Times New Roman"/>
          <w:b w:val="false"/>
          <w:i w:val="false"/>
          <w:color w:val="000000"/>
          <w:sz w:val="28"/>
        </w:rPr>
        <w:t xml:space="preserve">
      1)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беруші ұсынған экономикалық шоғырлануға келісім беру туралы өтінішхаттың (бұдан әрі – өтінішхат);</w:t>
      </w:r>
    </w:p>
    <w:bookmarkEnd w:id="25"/>
    <w:bookmarkStart w:name="z28" w:id="26"/>
    <w:p>
      <w:pPr>
        <w:spacing w:after="0"/>
        <w:ind w:left="0"/>
        <w:jc w:val="both"/>
      </w:pPr>
      <w:r>
        <w:rPr>
          <w:rFonts w:ascii="Times New Roman"/>
          <w:b w:val="false"/>
          <w:i w:val="false"/>
          <w:color w:val="000000"/>
          <w:sz w:val="28"/>
        </w:rPr>
        <w:t xml:space="preserve">
      2)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 ұсынған Кодекстің 201-бабы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экономикалық шоғырлану туралы хабарламаның (бұдан әрі – хабарлама) келіп түсуі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Бәсекелестікті қорғау және дамыту агенттігі Төрағасының 24.02.2021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5. 40 күнтізбелік күн ішінде (Кодекстің 205-бабының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мерзімдерді тоқтата тұру құқығымен) монополияға қарсы органның өтінішхатты қарау барысында экономикалық шоғырлануды бағалауды жүргізуі мынадай кезеңдерді қамтиды:</w:t>
      </w:r>
    </w:p>
    <w:bookmarkEnd w:id="27"/>
    <w:bookmarkStart w:name="z123" w:id="28"/>
    <w:p>
      <w:pPr>
        <w:spacing w:after="0"/>
        <w:ind w:left="0"/>
        <w:jc w:val="both"/>
      </w:pPr>
      <w:r>
        <w:rPr>
          <w:rFonts w:ascii="Times New Roman"/>
          <w:b w:val="false"/>
          <w:i w:val="false"/>
          <w:color w:val="000000"/>
          <w:sz w:val="28"/>
        </w:rPr>
        <w:t xml:space="preserve">
      1) өтінішхатқа қоса берілетін, Кодекстің </w:t>
      </w:r>
      <w:r>
        <w:rPr>
          <w:rFonts w:ascii="Times New Roman"/>
          <w:b w:val="false"/>
          <w:i w:val="false"/>
          <w:color w:val="000000"/>
          <w:sz w:val="28"/>
        </w:rPr>
        <w:t>204-бабында</w:t>
      </w:r>
      <w:r>
        <w:rPr>
          <w:rFonts w:ascii="Times New Roman"/>
          <w:b w:val="false"/>
          <w:i w:val="false"/>
          <w:color w:val="000000"/>
          <w:sz w:val="28"/>
        </w:rPr>
        <w:t xml:space="preserve"> көзделген құжаттаманың толықтығы мен анықтығын тексеру;</w:t>
      </w:r>
    </w:p>
    <w:bookmarkEnd w:id="28"/>
    <w:bookmarkStart w:name="z124" w:id="29"/>
    <w:p>
      <w:pPr>
        <w:spacing w:after="0"/>
        <w:ind w:left="0"/>
        <w:jc w:val="both"/>
      </w:pPr>
      <w:r>
        <w:rPr>
          <w:rFonts w:ascii="Times New Roman"/>
          <w:b w:val="false"/>
          <w:i w:val="false"/>
          <w:color w:val="000000"/>
          <w:sz w:val="28"/>
        </w:rPr>
        <w:t>
      2) егер мәмілеге қатысушы тұлғалар (тұлғалар тобы) өзара алмастырылатын тауарларды өткізу жөніндегі қызметті жүзеге асырған және (немесе) бәсекелестікті шектеу белгілері болған жағдайда экономикалық шоғырлануды жасау кезінде тауар нарықтарындағы бәсекелестіктің жай-күйіне талдау жүргізу;</w:t>
      </w:r>
    </w:p>
    <w:bookmarkEnd w:id="29"/>
    <w:bookmarkStart w:name="z125" w:id="30"/>
    <w:p>
      <w:pPr>
        <w:spacing w:after="0"/>
        <w:ind w:left="0"/>
        <w:jc w:val="both"/>
      </w:pPr>
      <w:r>
        <w:rPr>
          <w:rFonts w:ascii="Times New Roman"/>
          <w:b w:val="false"/>
          <w:i w:val="false"/>
          <w:color w:val="000000"/>
          <w:sz w:val="28"/>
        </w:rPr>
        <w:t>
      3) бір немесе одан көп тауар нарықтарында бәсекелестікті шектеудің пайда болуы немесе күшеюі анықталған кезде бәсекелестікті шектеу көрсеткіштерін есептеу;</w:t>
      </w:r>
    </w:p>
    <w:bookmarkEnd w:id="30"/>
    <w:bookmarkStart w:name="z126" w:id="31"/>
    <w:p>
      <w:pPr>
        <w:spacing w:after="0"/>
        <w:ind w:left="0"/>
        <w:jc w:val="both"/>
      </w:pPr>
      <w:r>
        <w:rPr>
          <w:rFonts w:ascii="Times New Roman"/>
          <w:b w:val="false"/>
          <w:i w:val="false"/>
          <w:color w:val="000000"/>
          <w:sz w:val="28"/>
        </w:rPr>
        <w:t>
      4) монополияға қарсы органның экономикалық шоғырлануды бағалау нәтижелері бойынша шешім қабылдауы.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Бәсекелестікті қорғау және дамыту агенттігі Төрағасының 24.02.2021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6. Монополияға қарсы органның хабарламаны қарау барысында экономикалық шоғырлануға бағалау жүргізуі мынандай кезеңдерді қамтиды:</w:t>
      </w:r>
    </w:p>
    <w:bookmarkEnd w:id="32"/>
    <w:bookmarkStart w:name="z127" w:id="33"/>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207-бабында</w:t>
      </w:r>
      <w:r>
        <w:rPr>
          <w:rFonts w:ascii="Times New Roman"/>
          <w:b w:val="false"/>
          <w:i w:val="false"/>
          <w:color w:val="000000"/>
          <w:sz w:val="28"/>
        </w:rPr>
        <w:t xml:space="preserve"> көзделген, хабарламаға қоса берілетін құжаттаманың және мәліметтердің толықтығы мен анықтығын тексеру;</w:t>
      </w:r>
    </w:p>
    <w:bookmarkEnd w:id="33"/>
    <w:bookmarkStart w:name="z128" w:id="34"/>
    <w:p>
      <w:pPr>
        <w:spacing w:after="0"/>
        <w:ind w:left="0"/>
        <w:jc w:val="both"/>
      </w:pPr>
      <w:r>
        <w:rPr>
          <w:rFonts w:ascii="Times New Roman"/>
          <w:b w:val="false"/>
          <w:i w:val="false"/>
          <w:color w:val="000000"/>
          <w:sz w:val="28"/>
        </w:rPr>
        <w:t>
      2) Кодекс талаптарына сәйкестігі тұрғысынан экономикалық шоғырланудың жасалғанын растайтын шартты немесе өзге де құжатты қарау;</w:t>
      </w:r>
    </w:p>
    <w:bookmarkEnd w:id="34"/>
    <w:bookmarkStart w:name="z129" w:id="35"/>
    <w:p>
      <w:pPr>
        <w:spacing w:after="0"/>
        <w:ind w:left="0"/>
        <w:jc w:val="both"/>
      </w:pPr>
      <w:r>
        <w:rPr>
          <w:rFonts w:ascii="Times New Roman"/>
          <w:b w:val="false"/>
          <w:i w:val="false"/>
          <w:color w:val="000000"/>
          <w:sz w:val="28"/>
        </w:rPr>
        <w:t>
      3) бәсекелестіктің шектелуі немесе жойылуы, оның ішінде нарық субъектісінің үстем жағдайының пайда болуы немесе күшеюі арқылы шектелуі немесе жойылуы тұрғысынан экономикалық шоғырлануды қарау;</w:t>
      </w:r>
    </w:p>
    <w:bookmarkEnd w:id="35"/>
    <w:bookmarkStart w:name="z130" w:id="36"/>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209-бабына</w:t>
      </w:r>
      <w:r>
        <w:rPr>
          <w:rFonts w:ascii="Times New Roman"/>
          <w:b w:val="false"/>
          <w:i w:val="false"/>
          <w:color w:val="000000"/>
          <w:sz w:val="28"/>
        </w:rPr>
        <w:t xml:space="preserve"> сәйкес монополияға қарсы органның жасалған экономикалық шоғырлану туралы хабарлама бойынша шешім қабылдауы.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Бәсекелестікті қорғау және дамыту агенттігі Төрағасының 24.02.2021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7. Экономикалық шоғырлануды бағалау кезінде ақпарат ретінде қажеттілігіне қарай:</w:t>
      </w:r>
    </w:p>
    <w:bookmarkEnd w:id="37"/>
    <w:bookmarkStart w:name="z131" w:id="38"/>
    <w:p>
      <w:pPr>
        <w:spacing w:after="0"/>
        <w:ind w:left="0"/>
        <w:jc w:val="both"/>
      </w:pPr>
      <w:r>
        <w:rPr>
          <w:rFonts w:ascii="Times New Roman"/>
          <w:b w:val="false"/>
          <w:i w:val="false"/>
          <w:color w:val="000000"/>
          <w:sz w:val="28"/>
        </w:rPr>
        <w:t>
      1) экономикалық шоғырлануға қатысушылардан;</w:t>
      </w:r>
    </w:p>
    <w:bookmarkEnd w:id="38"/>
    <w:bookmarkStart w:name="z132" w:id="39"/>
    <w:p>
      <w:pPr>
        <w:spacing w:after="0"/>
        <w:ind w:left="0"/>
        <w:jc w:val="both"/>
      </w:pPr>
      <w:r>
        <w:rPr>
          <w:rFonts w:ascii="Times New Roman"/>
          <w:b w:val="false"/>
          <w:i w:val="false"/>
          <w:color w:val="000000"/>
          <w:sz w:val="28"/>
        </w:rPr>
        <w:t>
      2) тұтынушылар пікіртерімі барысында;</w:t>
      </w:r>
    </w:p>
    <w:bookmarkEnd w:id="39"/>
    <w:bookmarkStart w:name="z133" w:id="40"/>
    <w:p>
      <w:pPr>
        <w:spacing w:after="0"/>
        <w:ind w:left="0"/>
        <w:jc w:val="both"/>
      </w:pPr>
      <w:r>
        <w:rPr>
          <w:rFonts w:ascii="Times New Roman"/>
          <w:b w:val="false"/>
          <w:i w:val="false"/>
          <w:color w:val="000000"/>
          <w:sz w:val="28"/>
        </w:rPr>
        <w:t>
      3) мемлекеттік статистикалық қызмет саласындағы басшылықты жүзеге асыратын мемлекеттік органнан;</w:t>
      </w:r>
    </w:p>
    <w:bookmarkEnd w:id="40"/>
    <w:bookmarkStart w:name="z134" w:id="41"/>
    <w:p>
      <w:pPr>
        <w:spacing w:after="0"/>
        <w:ind w:left="0"/>
        <w:jc w:val="both"/>
      </w:pPr>
      <w:r>
        <w:rPr>
          <w:rFonts w:ascii="Times New Roman"/>
          <w:b w:val="false"/>
          <w:i w:val="false"/>
          <w:color w:val="000000"/>
          <w:sz w:val="28"/>
        </w:rPr>
        <w:t>
      4) құзыретті мемлекеттік органдардан;</w:t>
      </w:r>
    </w:p>
    <w:bookmarkEnd w:id="41"/>
    <w:bookmarkStart w:name="z135" w:id="42"/>
    <w:p>
      <w:pPr>
        <w:spacing w:after="0"/>
        <w:ind w:left="0"/>
        <w:jc w:val="both"/>
      </w:pPr>
      <w:r>
        <w:rPr>
          <w:rFonts w:ascii="Times New Roman"/>
          <w:b w:val="false"/>
          <w:i w:val="false"/>
          <w:color w:val="000000"/>
          <w:sz w:val="28"/>
        </w:rPr>
        <w:t>
      5) экономикалық шоғырландыруға қатысушылармен ұқсас немесе өзара алмастырылатын тауарларды өндіруді, өткізуді, экспорттауды немесе Қазақстан Республикасына импорттауды жүзеге асыратын нарық субъектілерінен;</w:t>
      </w:r>
    </w:p>
    <w:bookmarkEnd w:id="42"/>
    <w:bookmarkStart w:name="z136" w:id="43"/>
    <w:p>
      <w:pPr>
        <w:spacing w:after="0"/>
        <w:ind w:left="0"/>
        <w:jc w:val="both"/>
      </w:pPr>
      <w:r>
        <w:rPr>
          <w:rFonts w:ascii="Times New Roman"/>
          <w:b w:val="false"/>
          <w:i w:val="false"/>
          <w:color w:val="000000"/>
          <w:sz w:val="28"/>
        </w:rPr>
        <w:t>
      6) монополияға қарсы органның өз зерттеулері барысында;</w:t>
      </w:r>
    </w:p>
    <w:bookmarkEnd w:id="43"/>
    <w:bookmarkStart w:name="z137" w:id="44"/>
    <w:p>
      <w:pPr>
        <w:spacing w:after="0"/>
        <w:ind w:left="0"/>
        <w:jc w:val="both"/>
      </w:pPr>
      <w:r>
        <w:rPr>
          <w:rFonts w:ascii="Times New Roman"/>
          <w:b w:val="false"/>
          <w:i w:val="false"/>
          <w:color w:val="000000"/>
          <w:sz w:val="28"/>
        </w:rPr>
        <w:t>
      7) қауымдастықтардан, қоғамдық бірлестіктерден, "Атамекен" Қазақстан Республикасының Ұлттық кәсіпкерлер палатасынан алынған мәліметтер;</w:t>
      </w:r>
    </w:p>
    <w:bookmarkEnd w:id="44"/>
    <w:bookmarkStart w:name="z138" w:id="45"/>
    <w:p>
      <w:pPr>
        <w:spacing w:after="0"/>
        <w:ind w:left="0"/>
        <w:jc w:val="both"/>
      </w:pPr>
      <w:r>
        <w:rPr>
          <w:rFonts w:ascii="Times New Roman"/>
          <w:b w:val="false"/>
          <w:i w:val="false"/>
          <w:color w:val="000000"/>
          <w:sz w:val="28"/>
        </w:rPr>
        <w:t>
      8) нарық субъектілеріне, азаматтарға, қоғамдық ұйымдарға жүргізілген маркетингтік, әлеуметтанушылық зерттеулердің, іріктелген пікіртерімдер мен сауалнамалардың деректері пайдаланылады.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Бәсекелестікті қорғау және дамыту агенттігі Төрағасының 24.02.2021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 w:id="46"/>
    <w:p>
      <w:pPr>
        <w:spacing w:after="0"/>
        <w:ind w:left="0"/>
        <w:jc w:val="left"/>
      </w:pPr>
      <w:r>
        <w:rPr>
          <w:rFonts w:ascii="Times New Roman"/>
          <w:b/>
          <w:i w:val="false"/>
          <w:color w:val="000000"/>
        </w:rPr>
        <w:t xml:space="preserve"> 4-тарау. Экономикалық шоғырлану жасалған кезде тауар нарығындағы бәсекелестіктің жай-күйіне талдау жүргізу</w:t>
      </w:r>
    </w:p>
    <w:bookmarkEnd w:id="46"/>
    <w:bookmarkStart w:name="z49" w:id="47"/>
    <w:p>
      <w:pPr>
        <w:spacing w:after="0"/>
        <w:ind w:left="0"/>
        <w:jc w:val="both"/>
      </w:pPr>
      <w:r>
        <w:rPr>
          <w:rFonts w:ascii="Times New Roman"/>
          <w:b w:val="false"/>
          <w:i w:val="false"/>
          <w:color w:val="000000"/>
          <w:sz w:val="28"/>
        </w:rPr>
        <w:t>
      8. Егер экономикалық шоғырлануға қатысушылар тауарлары ішінде ұқсас немесе өзара алмастырылатын тауарлар болмаған және (немесе) бәсекелестікті шектеу белгілері болған жағдайда монополияға қарсы органның басшысы немесе оны алмастыратын тұлға экономикалық шоғырлануға келісім беру туралы шешім қабылдайды және осындай шешім қабылданған күннен бастап үш жұмыс күні ішінде оны өтініш берушіге жібереді.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24.02.2021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xml:space="preserve">
      9. Егер мәмілеге қатысушы адамдар (адамдар тобы) ұқсас немесе өзара алмастырылатын тауарларды өткізу жөніндегі қызметті және (немесе) бәсекелестікті шектеу белгілері болған жағдайда, монополияға қарсы орган Кодекстің </w:t>
      </w:r>
      <w:r>
        <w:rPr>
          <w:rFonts w:ascii="Times New Roman"/>
          <w:b w:val="false"/>
          <w:i w:val="false"/>
          <w:color w:val="000000"/>
          <w:sz w:val="28"/>
        </w:rPr>
        <w:t>196-бабына</w:t>
      </w:r>
      <w:r>
        <w:rPr>
          <w:rFonts w:ascii="Times New Roman"/>
          <w:b w:val="false"/>
          <w:i w:val="false"/>
          <w:color w:val="000000"/>
          <w:sz w:val="28"/>
        </w:rPr>
        <w:t xml:space="preserve"> және Қазақстан Республикасының Бәсекелестікті қорғау және дамыту агенттігі Төрағасының 2022 жылғы 3 мамырдағы № 13 бұйрығымен бекітілген Тауар нарықтарындағы бәсекелестіктің жай-күйіне талдау жүргізу жөніндегі әдістеменің </w:t>
      </w:r>
      <w:r>
        <w:rPr>
          <w:rFonts w:ascii="Times New Roman"/>
          <w:b w:val="false"/>
          <w:i w:val="false"/>
          <w:color w:val="000000"/>
          <w:sz w:val="28"/>
        </w:rPr>
        <w:t>7-тармағына</w:t>
      </w:r>
      <w:r>
        <w:rPr>
          <w:rFonts w:ascii="Times New Roman"/>
          <w:b w:val="false"/>
          <w:i w:val="false"/>
          <w:color w:val="000000"/>
          <w:sz w:val="28"/>
        </w:rPr>
        <w:t xml:space="preserve"> сәйкес тауар нарығындағы бәсекелестіктің жай-күйіне талдау жүргізеді (Нормативтік құқықтық актілерді мемлекеттік тіркеу тізілімінде № 27883 болып тіркелген).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Бәсекелестікті қорғау және дамыту агенттігі Төрағасының 19.07.2023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10. Егер тауар нарығындағы бәсекелестіктің жай-күйін талдаудың нәтижесі бойынша экономикалық шоғырлануға қатысушылардың жиынтық үлесі тауар нарығында 35% және одан төмен пайызды құраса, сондай-ақ бәсекелестікті шектеу белгілері болмаған жағдайда, монополияға қарсы орган экономикалық шоғырлануды жасауға келісім 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Бәсекелестікті қорғау және дамыту агенттігі Төрағасының 24.02.2021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11. Егер тауар нарығындағы бәсекелестіктің жай-күйін талдаудың нәтижесі бойынша экономикалық шоғырлануға қатысушылардың жиынтық үлесі тауар нарығында 35%-дан астам болған жағдайда, монополияға қарсы орган экономикалық шоғырлану жасау кезінде бәсекелестікті шектеу көрсеткіштеріне есептеу жүргізеді.</w:t>
      </w:r>
    </w:p>
    <w:bookmarkEnd w:id="50"/>
    <w:p>
      <w:pPr>
        <w:spacing w:after="0"/>
        <w:ind w:left="0"/>
        <w:jc w:val="both"/>
      </w:pPr>
      <w:r>
        <w:rPr>
          <w:rFonts w:ascii="Times New Roman"/>
          <w:b w:val="false"/>
          <w:i w:val="false"/>
          <w:color w:val="000000"/>
          <w:sz w:val="28"/>
        </w:rPr>
        <w:t>
      Егер экономикалық шоғырлану бәсекелестікті шектеуге алып келсе, монополияға қарсы орган экономикалық шоғырлану жасауға жол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Бәсекелестікті қорғау және дамыту агенттігі Төрағасының 24.02.2021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 w:id="51"/>
    <w:p>
      <w:pPr>
        <w:spacing w:after="0"/>
        <w:ind w:left="0"/>
        <w:jc w:val="left"/>
      </w:pPr>
      <w:r>
        <w:rPr>
          <w:rFonts w:ascii="Times New Roman"/>
          <w:b/>
          <w:i w:val="false"/>
          <w:color w:val="000000"/>
        </w:rPr>
        <w:t xml:space="preserve"> 5-тарау. Экономикалық шоғырлану жасалған кезде  бәсекелестiктi шектеу көрсеткiштерiн есептеу</w:t>
      </w:r>
    </w:p>
    <w:bookmarkEnd w:id="51"/>
    <w:bookmarkStart w:name="z55" w:id="52"/>
    <w:p>
      <w:pPr>
        <w:spacing w:after="0"/>
        <w:ind w:left="0"/>
        <w:jc w:val="both"/>
      </w:pPr>
      <w:r>
        <w:rPr>
          <w:rFonts w:ascii="Times New Roman"/>
          <w:b w:val="false"/>
          <w:i w:val="false"/>
          <w:color w:val="000000"/>
          <w:sz w:val="28"/>
        </w:rPr>
        <w:t>
      12. Бәсекелестікті шектеудің болуын, пайда болуын немесе күшеюін анықтау үшін монополияға қарсы орган бәсекелестікті шектеудің мынадай көрсеткіштерін пайдаланады:</w:t>
      </w:r>
    </w:p>
    <w:bookmarkEnd w:id="52"/>
    <w:bookmarkStart w:name="z139" w:id="53"/>
    <w:p>
      <w:pPr>
        <w:spacing w:after="0"/>
        <w:ind w:left="0"/>
        <w:jc w:val="both"/>
      </w:pPr>
      <w:r>
        <w:rPr>
          <w:rFonts w:ascii="Times New Roman"/>
          <w:b w:val="false"/>
          <w:i w:val="false"/>
          <w:color w:val="000000"/>
          <w:sz w:val="28"/>
        </w:rPr>
        <w:t>
      1) мәміле жасалғаннан кейін тиісті тауар нарығында мәмілеге қатысушылардың жиынтық үлесі 35% -ды құрайды немесе одан асады;</w:t>
      </w:r>
    </w:p>
    <w:bookmarkEnd w:id="53"/>
    <w:bookmarkStart w:name="z140" w:id="54"/>
    <w:p>
      <w:pPr>
        <w:spacing w:after="0"/>
        <w:ind w:left="0"/>
        <w:jc w:val="both"/>
      </w:pPr>
      <w:r>
        <w:rPr>
          <w:rFonts w:ascii="Times New Roman"/>
          <w:b w:val="false"/>
          <w:i w:val="false"/>
          <w:color w:val="000000"/>
          <w:sz w:val="28"/>
        </w:rPr>
        <w:t>
      2) нарықтық шоғырлану көрсеткіштерінің өзгеруі: мәміле жасалған жағдайда тауардың тиісті нарығында Герфиндаль - Гиршман нарықтық шоғырлану индексі (HHІ) өзгереді:</w:t>
      </w:r>
    </w:p>
    <w:bookmarkEnd w:id="54"/>
    <w:p>
      <w:pPr>
        <w:spacing w:after="0"/>
        <w:ind w:left="0"/>
        <w:jc w:val="both"/>
      </w:pPr>
      <w:r>
        <w:rPr>
          <w:rFonts w:ascii="Times New Roman"/>
          <w:b w:val="false"/>
          <w:i w:val="false"/>
          <w:color w:val="000000"/>
          <w:sz w:val="28"/>
        </w:rPr>
        <w:t>
      қалыпты шоғырландырылған нарық үшін 250-ден артық мөлшерге (1000 &lt; ННІ &lt; 2000);</w:t>
      </w:r>
    </w:p>
    <w:p>
      <w:pPr>
        <w:spacing w:after="0"/>
        <w:ind w:left="0"/>
        <w:jc w:val="both"/>
      </w:pPr>
      <w:r>
        <w:rPr>
          <w:rFonts w:ascii="Times New Roman"/>
          <w:b w:val="false"/>
          <w:i w:val="false"/>
          <w:color w:val="000000"/>
          <w:sz w:val="28"/>
        </w:rPr>
        <w:t xml:space="preserve">
      жоғары шоғырландырылған нарық үшін 100-ден артық мөлшерге (2000 &lt; ННІ &lt; 10000); </w:t>
      </w:r>
    </w:p>
    <w:p>
      <w:pPr>
        <w:spacing w:after="0"/>
        <w:ind w:left="0"/>
        <w:jc w:val="both"/>
      </w:pPr>
      <w:r>
        <w:rPr>
          <w:rFonts w:ascii="Times New Roman"/>
          <w:b w:val="false"/>
          <w:i w:val="false"/>
          <w:color w:val="000000"/>
          <w:sz w:val="28"/>
        </w:rPr>
        <w:t>
      нарық субъектілерінің төмен шоғырландырылған нарықтарда (HHІ 1000) бірігуінің нәтижесінде нарыққа теріс салдарлардың болу ықтималдығы аз;</w:t>
      </w:r>
    </w:p>
    <w:bookmarkStart w:name="z141" w:id="55"/>
    <w:p>
      <w:pPr>
        <w:spacing w:after="0"/>
        <w:ind w:left="0"/>
        <w:jc w:val="both"/>
      </w:pPr>
      <w:r>
        <w:rPr>
          <w:rFonts w:ascii="Times New Roman"/>
          <w:b w:val="false"/>
          <w:i w:val="false"/>
          <w:color w:val="000000"/>
          <w:sz w:val="28"/>
        </w:rPr>
        <w:t>
      3) мәміле жасалғаннан кейін нарыққа ықтимал кіру/шығу кедергілерінің пайда болуы;</w:t>
      </w:r>
    </w:p>
    <w:bookmarkEnd w:id="55"/>
    <w:bookmarkStart w:name="z142" w:id="56"/>
    <w:p>
      <w:pPr>
        <w:spacing w:after="0"/>
        <w:ind w:left="0"/>
        <w:jc w:val="both"/>
      </w:pPr>
      <w:r>
        <w:rPr>
          <w:rFonts w:ascii="Times New Roman"/>
          <w:b w:val="false"/>
          <w:i w:val="false"/>
          <w:color w:val="000000"/>
          <w:sz w:val="28"/>
        </w:rPr>
        <w:t xml:space="preserve">
      4) Лернер индексі </w:t>
      </w:r>
    </w:p>
    <w:bookmarkEnd w:id="56"/>
    <w:p>
      <w:pPr>
        <w:spacing w:after="0"/>
        <w:ind w:left="0"/>
        <w:jc w:val="both"/>
      </w:pPr>
      <w:r>
        <w:rPr>
          <w:rFonts w:ascii="Times New Roman"/>
          <w:b w:val="false"/>
          <w:i w:val="false"/>
          <w:color w:val="000000"/>
          <w:sz w:val="28"/>
        </w:rPr>
        <w:t>
      0,5 болғанда, мәмілеге қатысушылардың бірімен мәміле жасалғаннан кейін нарықтық биліктің пайда болуы немесе күшеюі.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Бәсекелестікті қорғау және дамыту агенттігі Төрағасының 24.02.2021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13. Герфиндаль – Гиршман (ННI) нарықтық шоғырлану индексі нарықта жұмыс істейтін барлық кәсіпорындары үлестері квадраттарының сомасы ретінде есептеледі және үлестер немесе пайыздармен өлшенеді:</w:t>
      </w:r>
    </w:p>
    <w:bookmarkEnd w:id="57"/>
    <w:bookmarkStart w:name="z64" w:id="58"/>
    <w:p>
      <w:pPr>
        <w:spacing w:after="0"/>
        <w:ind w:left="0"/>
        <w:jc w:val="both"/>
      </w:pPr>
      <w:r>
        <w:rPr>
          <w:rFonts w:ascii="Times New Roman"/>
          <w:b w:val="false"/>
          <w:i w:val="false"/>
          <w:color w:val="000000"/>
          <w:sz w:val="28"/>
        </w:rPr>
        <w:t>
      HHI = S</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 xml:space="preserve"> + S</w:t>
      </w:r>
      <w:r>
        <w:rPr>
          <w:rFonts w:ascii="Times New Roman"/>
          <w:b w:val="false"/>
          <w:i w:val="false"/>
          <w:color w:val="000000"/>
          <w:vertAlign w:val="subscript"/>
        </w:rPr>
        <w:t>2</w:t>
      </w:r>
      <w:r>
        <w:rPr>
          <w:rFonts w:ascii="Times New Roman"/>
          <w:b w:val="false"/>
          <w:i w:val="false"/>
          <w:color w:val="000000"/>
          <w:vertAlign w:val="superscript"/>
        </w:rPr>
        <w:t>2</w:t>
      </w:r>
      <w:r>
        <w:rPr>
          <w:rFonts w:ascii="Times New Roman"/>
          <w:b w:val="false"/>
          <w:i w:val="false"/>
          <w:color w:val="000000"/>
          <w:sz w:val="28"/>
        </w:rPr>
        <w:t xml:space="preserve"> + ... + S</w:t>
      </w:r>
      <w:r>
        <w:rPr>
          <w:rFonts w:ascii="Times New Roman"/>
          <w:b w:val="false"/>
          <w:i w:val="false"/>
          <w:color w:val="000000"/>
          <w:vertAlign w:val="subscript"/>
        </w:rPr>
        <w:t>n</w:t>
      </w:r>
      <w:r>
        <w:rPr>
          <w:rFonts w:ascii="Times New Roman"/>
          <w:b w:val="false"/>
          <w:i w:val="false"/>
          <w:color w:val="000000"/>
          <w:vertAlign w:val="superscript"/>
        </w:rPr>
        <w:t>2</w:t>
      </w:r>
      <w:r>
        <w:rPr>
          <w:rFonts w:ascii="Times New Roman"/>
          <w:b w:val="false"/>
          <w:i w:val="false"/>
          <w:color w:val="000000"/>
          <w:sz w:val="28"/>
        </w:rPr>
        <w:t>,</w:t>
      </w:r>
    </w:p>
    <w:bookmarkEnd w:id="58"/>
    <w:bookmarkStart w:name="z65" w:id="59"/>
    <w:p>
      <w:pPr>
        <w:spacing w:after="0"/>
        <w:ind w:left="0"/>
        <w:jc w:val="both"/>
      </w:pPr>
      <w:r>
        <w:rPr>
          <w:rFonts w:ascii="Times New Roman"/>
          <w:b w:val="false"/>
          <w:i w:val="false"/>
          <w:color w:val="000000"/>
          <w:sz w:val="28"/>
        </w:rPr>
        <w:t>
      мұнда:</w:t>
      </w:r>
    </w:p>
    <w:bookmarkEnd w:id="59"/>
    <w:bookmarkStart w:name="z66" w:id="60"/>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 xml:space="preserve"> ... S</w:t>
      </w:r>
      <w:r>
        <w:rPr>
          <w:rFonts w:ascii="Times New Roman"/>
          <w:b w:val="false"/>
          <w:i w:val="false"/>
          <w:color w:val="000000"/>
          <w:vertAlign w:val="subscript"/>
        </w:rPr>
        <w:t>n</w:t>
      </w:r>
      <w:r>
        <w:rPr>
          <w:rFonts w:ascii="Times New Roman"/>
          <w:b w:val="false"/>
          <w:i w:val="false"/>
          <w:color w:val="000000"/>
          <w:sz w:val="28"/>
        </w:rPr>
        <w:t xml:space="preserve"> – нарықтағы фирмалардың үлестері;</w:t>
      </w:r>
    </w:p>
    <w:bookmarkEnd w:id="60"/>
    <w:bookmarkStart w:name="z67" w:id="61"/>
    <w:p>
      <w:pPr>
        <w:spacing w:after="0"/>
        <w:ind w:left="0"/>
        <w:jc w:val="both"/>
      </w:pPr>
      <w:r>
        <w:rPr>
          <w:rFonts w:ascii="Times New Roman"/>
          <w:b w:val="false"/>
          <w:i w:val="false"/>
          <w:color w:val="000000"/>
          <w:sz w:val="28"/>
        </w:rPr>
        <w:t>
      n – нарықтағы шаруашылық жүргізуші субъектілердің саны.</w:t>
      </w:r>
    </w:p>
    <w:bookmarkEnd w:id="61"/>
    <w:bookmarkStart w:name="z68" w:id="62"/>
    <w:p>
      <w:pPr>
        <w:spacing w:after="0"/>
        <w:ind w:left="0"/>
        <w:jc w:val="both"/>
      </w:pPr>
      <w:r>
        <w:rPr>
          <w:rFonts w:ascii="Times New Roman"/>
          <w:b w:val="false"/>
          <w:i w:val="false"/>
          <w:color w:val="000000"/>
          <w:sz w:val="28"/>
        </w:rPr>
        <w:t>
      Герфиндаль – Гиршман нарықтық шоғырлану индексі нарықтың монополиялану дәрежесін, онда нарық субъектілерінің болуының біркелкілігін (немесе біркелкі еместігін) алдын ала бағалауға мүмкіндік береді. Тиісті тауар нарығында өнімді әртүрлі ауқымда жеткізетін өнім берушілер неғұрлым көп болған сайын, аталған көрсеткіштердің мәні соғұрлым төмен болады.</w:t>
      </w:r>
    </w:p>
    <w:bookmarkEnd w:id="62"/>
    <w:bookmarkStart w:name="z69" w:id="63"/>
    <w:p>
      <w:pPr>
        <w:spacing w:after="0"/>
        <w:ind w:left="0"/>
        <w:jc w:val="both"/>
      </w:pPr>
      <w:r>
        <w:rPr>
          <w:rFonts w:ascii="Times New Roman"/>
          <w:b w:val="false"/>
          <w:i w:val="false"/>
          <w:color w:val="000000"/>
          <w:sz w:val="28"/>
        </w:rPr>
        <w:t>
      Нарықтық шоғырлануды айқындау кезінде тиісті тауар нарығында адамдар тобы айқындалады. Бұл ретте адамдар тобы бірыңғай нарық субъектісі ретінде қаралады.</w:t>
      </w:r>
    </w:p>
    <w:bookmarkEnd w:id="63"/>
    <w:bookmarkStart w:name="z70" w:id="64"/>
    <w:p>
      <w:pPr>
        <w:spacing w:after="0"/>
        <w:ind w:left="0"/>
        <w:jc w:val="both"/>
      </w:pPr>
      <w:r>
        <w:rPr>
          <w:rFonts w:ascii="Times New Roman"/>
          <w:b w:val="false"/>
          <w:i w:val="false"/>
          <w:color w:val="000000"/>
          <w:sz w:val="28"/>
        </w:rPr>
        <w:t>
      14. Мәміледен кейін нарыққа кіру/шығу кедергілеріне мыналар жатады:</w:t>
      </w:r>
    </w:p>
    <w:bookmarkEnd w:id="64"/>
    <w:bookmarkStart w:name="z71" w:id="65"/>
    <w:p>
      <w:pPr>
        <w:spacing w:after="0"/>
        <w:ind w:left="0"/>
        <w:jc w:val="both"/>
      </w:pPr>
      <w:r>
        <w:rPr>
          <w:rFonts w:ascii="Times New Roman"/>
          <w:b w:val="false"/>
          <w:i w:val="false"/>
          <w:color w:val="000000"/>
          <w:sz w:val="28"/>
        </w:rPr>
        <w:t>
      1) экономикалық шектеулер, оның ішінде:</w:t>
      </w:r>
    </w:p>
    <w:bookmarkEnd w:id="65"/>
    <w:bookmarkStart w:name="z72" w:id="66"/>
    <w:p>
      <w:pPr>
        <w:spacing w:after="0"/>
        <w:ind w:left="0"/>
        <w:jc w:val="both"/>
      </w:pPr>
      <w:r>
        <w:rPr>
          <w:rFonts w:ascii="Times New Roman"/>
          <w:b w:val="false"/>
          <w:i w:val="false"/>
          <w:color w:val="000000"/>
          <w:sz w:val="28"/>
        </w:rPr>
        <w:t>
      осы салымдардың өзін-өзі ақтау мерзімдері ұзақ болғанда айтарлықтай бастапқы күрделі салымдарды жүзеге асыру қажеттігі;</w:t>
      </w:r>
    </w:p>
    <w:bookmarkEnd w:id="66"/>
    <w:bookmarkStart w:name="z73" w:id="67"/>
    <w:p>
      <w:pPr>
        <w:spacing w:after="0"/>
        <w:ind w:left="0"/>
        <w:jc w:val="both"/>
      </w:pPr>
      <w:r>
        <w:rPr>
          <w:rFonts w:ascii="Times New Roman"/>
          <w:b w:val="false"/>
          <w:i w:val="false"/>
          <w:color w:val="000000"/>
          <w:sz w:val="28"/>
        </w:rPr>
        <w:t>
      қаралып отырған тауар нарығында жұмыс істейтін нарық субъектілерімен салыстырғанда, әлеуетті қатысушылар үшін қаржыландыру тартудың барынша жоғары шығындары;</w:t>
      </w:r>
    </w:p>
    <w:bookmarkEnd w:id="67"/>
    <w:bookmarkStart w:name="z74" w:id="68"/>
    <w:p>
      <w:pPr>
        <w:spacing w:after="0"/>
        <w:ind w:left="0"/>
        <w:jc w:val="both"/>
      </w:pPr>
      <w:r>
        <w:rPr>
          <w:rFonts w:ascii="Times New Roman"/>
          <w:b w:val="false"/>
          <w:i w:val="false"/>
          <w:color w:val="000000"/>
          <w:sz w:val="28"/>
        </w:rPr>
        <w:t>
      қажетті ресурстарға және зияткерлік меншік құқықтарына, ақпарат алуға қолжетімділік алу шығындары;</w:t>
      </w:r>
    </w:p>
    <w:bookmarkEnd w:id="68"/>
    <w:bookmarkStart w:name="z75" w:id="69"/>
    <w:p>
      <w:pPr>
        <w:spacing w:after="0"/>
        <w:ind w:left="0"/>
        <w:jc w:val="both"/>
      </w:pPr>
      <w:r>
        <w:rPr>
          <w:rFonts w:ascii="Times New Roman"/>
          <w:b w:val="false"/>
          <w:i w:val="false"/>
          <w:color w:val="000000"/>
          <w:sz w:val="28"/>
        </w:rPr>
        <w:t>
      ұсынысы шектелген және қаралып отырған нарықта жұмыс істейтін нарық субъектілерінің арасында бөлінген ресурстарға әлеуетті қатысушылардың қолжетімділігінің болмауы;</w:t>
      </w:r>
    </w:p>
    <w:bookmarkEnd w:id="69"/>
    <w:bookmarkStart w:name="z76" w:id="70"/>
    <w:p>
      <w:pPr>
        <w:spacing w:after="0"/>
        <w:ind w:left="0"/>
        <w:jc w:val="both"/>
      </w:pPr>
      <w:r>
        <w:rPr>
          <w:rFonts w:ascii="Times New Roman"/>
          <w:b w:val="false"/>
          <w:i w:val="false"/>
          <w:color w:val="000000"/>
          <w:sz w:val="28"/>
        </w:rPr>
        <w:t>
      нарық субъектілері үшін өндірістің (өндіріс ауқымының әсері) мұндай көлеміне қол жеткізгенге дейін өнім бірлігінің барынша жоғары шығындарына негізделген экономикалық тұрғыдан ақталған ең аз өндіріс көлемінің болуы;</w:t>
      </w:r>
    </w:p>
    <w:bookmarkEnd w:id="70"/>
    <w:bookmarkStart w:name="z77" w:id="71"/>
    <w:p>
      <w:pPr>
        <w:spacing w:after="0"/>
        <w:ind w:left="0"/>
        <w:jc w:val="both"/>
      </w:pPr>
      <w:r>
        <w:rPr>
          <w:rFonts w:ascii="Times New Roman"/>
          <w:b w:val="false"/>
          <w:i w:val="false"/>
          <w:color w:val="000000"/>
          <w:sz w:val="28"/>
        </w:rPr>
        <w:t>
      нарықтың әлеуетті қатысушылары алдында, атап айтқанда, өнім бірлігінің шығындары бойынша және тауарға сұраныс бойынша қаралып отырған нарықта жұмыс істейтін нарық субъектілерінің артықшылығы;</w:t>
      </w:r>
    </w:p>
    <w:bookmarkEnd w:id="71"/>
    <w:bookmarkStart w:name="z78" w:id="72"/>
    <w:p>
      <w:pPr>
        <w:spacing w:after="0"/>
        <w:ind w:left="0"/>
        <w:jc w:val="both"/>
      </w:pPr>
      <w:r>
        <w:rPr>
          <w:rFonts w:ascii="Times New Roman"/>
          <w:b w:val="false"/>
          <w:i w:val="false"/>
          <w:color w:val="000000"/>
          <w:sz w:val="28"/>
        </w:rPr>
        <w:t>
      2) мемлекеттік органдар енгізген әкімшілік шектеулер, оның ішінде:</w:t>
      </w:r>
    </w:p>
    <w:bookmarkEnd w:id="72"/>
    <w:bookmarkStart w:name="z79" w:id="73"/>
    <w:p>
      <w:pPr>
        <w:spacing w:after="0"/>
        <w:ind w:left="0"/>
        <w:jc w:val="both"/>
      </w:pPr>
      <w:r>
        <w:rPr>
          <w:rFonts w:ascii="Times New Roman"/>
          <w:b w:val="false"/>
          <w:i w:val="false"/>
          <w:color w:val="000000"/>
          <w:sz w:val="28"/>
        </w:rPr>
        <w:t>
      қызметтің жекелеген түрлерін лицензиялау шарттары;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квоталау;</w:t>
      </w:r>
    </w:p>
    <w:bookmarkStart w:name="z81" w:id="74"/>
    <w:p>
      <w:pPr>
        <w:spacing w:after="0"/>
        <w:ind w:left="0"/>
        <w:jc w:val="both"/>
      </w:pPr>
      <w:r>
        <w:rPr>
          <w:rFonts w:ascii="Times New Roman"/>
          <w:b w:val="false"/>
          <w:i w:val="false"/>
          <w:color w:val="000000"/>
          <w:sz w:val="28"/>
        </w:rPr>
        <w:t>
      тауарларды әкелуді-әкетуді шектеулер;</w:t>
      </w:r>
    </w:p>
    <w:bookmarkEnd w:id="74"/>
    <w:bookmarkStart w:name="z82" w:id="75"/>
    <w:p>
      <w:pPr>
        <w:spacing w:after="0"/>
        <w:ind w:left="0"/>
        <w:jc w:val="both"/>
      </w:pPr>
      <w:r>
        <w:rPr>
          <w:rFonts w:ascii="Times New Roman"/>
          <w:b w:val="false"/>
          <w:i w:val="false"/>
          <w:color w:val="000000"/>
          <w:sz w:val="28"/>
        </w:rPr>
        <w:t>
      белгілі бір сұранысты міндетті қанағаттандыру, ұтқыр қуаттарды қолдау, жұмыс орындарын және әлеуметтік инфрақұрылымдарды сақтау талаптары;</w:t>
      </w:r>
    </w:p>
    <w:bookmarkEnd w:id="75"/>
    <w:bookmarkStart w:name="z83" w:id="76"/>
    <w:p>
      <w:pPr>
        <w:spacing w:after="0"/>
        <w:ind w:left="0"/>
        <w:jc w:val="both"/>
      </w:pPr>
      <w:r>
        <w:rPr>
          <w:rFonts w:ascii="Times New Roman"/>
          <w:b w:val="false"/>
          <w:i w:val="false"/>
          <w:color w:val="000000"/>
          <w:sz w:val="28"/>
        </w:rPr>
        <w:t>
      жекелеген нарық субъектілеріне жеңілдіктер беру;</w:t>
      </w:r>
    </w:p>
    <w:bookmarkEnd w:id="76"/>
    <w:bookmarkStart w:name="z84" w:id="77"/>
    <w:p>
      <w:pPr>
        <w:spacing w:after="0"/>
        <w:ind w:left="0"/>
        <w:jc w:val="both"/>
      </w:pPr>
      <w:r>
        <w:rPr>
          <w:rFonts w:ascii="Times New Roman"/>
          <w:b w:val="false"/>
          <w:i w:val="false"/>
          <w:color w:val="000000"/>
          <w:sz w:val="28"/>
        </w:rPr>
        <w:t>
      жер учаскелерін бөлуге, өндірістік және өзге де үй-жайлар беруге кедергілер;</w:t>
      </w:r>
    </w:p>
    <w:bookmarkEnd w:id="77"/>
    <w:bookmarkStart w:name="z85" w:id="78"/>
    <w:p>
      <w:pPr>
        <w:spacing w:after="0"/>
        <w:ind w:left="0"/>
        <w:jc w:val="both"/>
      </w:pPr>
      <w:r>
        <w:rPr>
          <w:rFonts w:ascii="Times New Roman"/>
          <w:b w:val="false"/>
          <w:i w:val="false"/>
          <w:color w:val="000000"/>
          <w:sz w:val="28"/>
        </w:rPr>
        <w:t>
      мемлекеттік мұқтаждықтар үшін тауар берушілерді конкурстық іріктеу шарттары;</w:t>
      </w:r>
    </w:p>
    <w:bookmarkEnd w:id="78"/>
    <w:bookmarkStart w:name="z86" w:id="79"/>
    <w:p>
      <w:pPr>
        <w:spacing w:after="0"/>
        <w:ind w:left="0"/>
        <w:jc w:val="both"/>
      </w:pPr>
      <w:r>
        <w:rPr>
          <w:rFonts w:ascii="Times New Roman"/>
          <w:b w:val="false"/>
          <w:i w:val="false"/>
          <w:color w:val="000000"/>
          <w:sz w:val="28"/>
        </w:rPr>
        <w:t>
      экологиялық шектеулер, оның ішінде өндірістік қуаттарды және көлік инфрақұрылымы объектілерін салуға тыйым салу;</w:t>
      </w:r>
    </w:p>
    <w:bookmarkEnd w:id="79"/>
    <w:bookmarkStart w:name="z87" w:id="80"/>
    <w:p>
      <w:pPr>
        <w:spacing w:after="0"/>
        <w:ind w:left="0"/>
        <w:jc w:val="both"/>
      </w:pPr>
      <w:r>
        <w:rPr>
          <w:rFonts w:ascii="Times New Roman"/>
          <w:b w:val="false"/>
          <w:i w:val="false"/>
          <w:color w:val="000000"/>
          <w:sz w:val="28"/>
        </w:rPr>
        <w:t>
      стандарттар және сапаға қойылатын талаптар;</w:t>
      </w:r>
    </w:p>
    <w:bookmarkEnd w:id="80"/>
    <w:bookmarkStart w:name="z88" w:id="81"/>
    <w:p>
      <w:pPr>
        <w:spacing w:after="0"/>
        <w:ind w:left="0"/>
        <w:jc w:val="both"/>
      </w:pPr>
      <w:r>
        <w:rPr>
          <w:rFonts w:ascii="Times New Roman"/>
          <w:b w:val="false"/>
          <w:i w:val="false"/>
          <w:color w:val="000000"/>
          <w:sz w:val="28"/>
        </w:rPr>
        <w:t>
      3) тауар нарығында жұмыс істеп тұрған компаниялардан технологиялық тұрғыдан асып түсуді білдіретін технологиялық шектеулер;</w:t>
      </w:r>
    </w:p>
    <w:bookmarkEnd w:id="81"/>
    <w:bookmarkStart w:name="z89" w:id="82"/>
    <w:p>
      <w:pPr>
        <w:spacing w:after="0"/>
        <w:ind w:left="0"/>
        <w:jc w:val="both"/>
      </w:pPr>
      <w:r>
        <w:rPr>
          <w:rFonts w:ascii="Times New Roman"/>
          <w:b w:val="false"/>
          <w:i w:val="false"/>
          <w:color w:val="000000"/>
          <w:sz w:val="28"/>
        </w:rPr>
        <w:t>
      4) өзге де шектеулер:</w:t>
      </w:r>
    </w:p>
    <w:bookmarkEnd w:id="82"/>
    <w:bookmarkStart w:name="z90" w:id="83"/>
    <w:p>
      <w:pPr>
        <w:spacing w:after="0"/>
        <w:ind w:left="0"/>
        <w:jc w:val="both"/>
      </w:pPr>
      <w:r>
        <w:rPr>
          <w:rFonts w:ascii="Times New Roman"/>
          <w:b w:val="false"/>
          <w:i w:val="false"/>
          <w:color w:val="000000"/>
          <w:sz w:val="28"/>
        </w:rPr>
        <w:t>
      тауар нарығында жұмыс істеп тұрған нарық субъектілерінің нарыққа кіру тосқауылдарын жасауға бағытталған әрекеттерінің стратегиясы, оның ішінде: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монополиялық төмен баға белгілеу;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жосықсыз бәсекелестік;</w:t>
      </w:r>
    </w:p>
    <w:bookmarkStart w:name="z93" w:id="84"/>
    <w:p>
      <w:pPr>
        <w:spacing w:after="0"/>
        <w:ind w:left="0"/>
        <w:jc w:val="both"/>
      </w:pPr>
      <w:r>
        <w:rPr>
          <w:rFonts w:ascii="Times New Roman"/>
          <w:b w:val="false"/>
          <w:i w:val="false"/>
          <w:color w:val="000000"/>
          <w:sz w:val="28"/>
        </w:rPr>
        <w:t>
      тауар нарығында жұмыс істеп тұрған нарық субъектілерінің ішінде нарыққа кіруге тосқауыл жасауға әкелетін сатылас интеграцияланған нарық субъектілерінің болуы:</w:t>
      </w:r>
    </w:p>
    <w:bookmarkEnd w:id="84"/>
    <w:bookmarkStart w:name="z94" w:id="85"/>
    <w:p>
      <w:pPr>
        <w:spacing w:after="0"/>
        <w:ind w:left="0"/>
        <w:jc w:val="both"/>
      </w:pPr>
      <w:r>
        <w:rPr>
          <w:rFonts w:ascii="Times New Roman"/>
          <w:b w:val="false"/>
          <w:i w:val="false"/>
          <w:color w:val="000000"/>
          <w:sz w:val="28"/>
        </w:rPr>
        <w:t>
      нарықтың басқа әлеуетті қатысушыларымен салыстырғанда, сатылас интеграцияланған нарық субъектілерінің қатысушылары үшін артықшылық туғызады;</w:t>
      </w:r>
    </w:p>
    <w:bookmarkEnd w:id="85"/>
    <w:bookmarkStart w:name="z95" w:id="86"/>
    <w:p>
      <w:pPr>
        <w:spacing w:after="0"/>
        <w:ind w:left="0"/>
        <w:jc w:val="both"/>
      </w:pPr>
      <w:r>
        <w:rPr>
          <w:rFonts w:ascii="Times New Roman"/>
          <w:b w:val="false"/>
          <w:i w:val="false"/>
          <w:color w:val="000000"/>
          <w:sz w:val="28"/>
        </w:rPr>
        <w:t>
      нарықтың әлеуетті қатысушыларының сатылас интеграциялануға қатысу қажеттілігін талап етеді, бұл нарыққа кіру шығасыларын ұлғайтады;</w:t>
      </w:r>
    </w:p>
    <w:bookmarkEnd w:id="86"/>
    <w:bookmarkStart w:name="z96" w:id="87"/>
    <w:p>
      <w:pPr>
        <w:spacing w:after="0"/>
        <w:ind w:left="0"/>
        <w:jc w:val="both"/>
      </w:pPr>
      <w:r>
        <w:rPr>
          <w:rFonts w:ascii="Times New Roman"/>
          <w:b w:val="false"/>
          <w:i w:val="false"/>
          <w:color w:val="000000"/>
          <w:sz w:val="28"/>
        </w:rPr>
        <w:t>
      тауар нарығындағы бәсекелестіктің жай-күйіне талдау жүргізу барысында анықталған тауар нарығына кіруге басқа да шектеулер.</w:t>
      </w:r>
    </w:p>
    <w:bookmarkEnd w:id="87"/>
    <w:bookmarkStart w:name="z97" w:id="88"/>
    <w:p>
      <w:pPr>
        <w:spacing w:after="0"/>
        <w:ind w:left="0"/>
        <w:jc w:val="both"/>
      </w:pPr>
      <w:r>
        <w:rPr>
          <w:rFonts w:ascii="Times New Roman"/>
          <w:b w:val="false"/>
          <w:i w:val="false"/>
          <w:color w:val="000000"/>
          <w:sz w:val="28"/>
        </w:rPr>
        <w:t>
      15. Лернер индексі тауар бағасы мен оны өндірудің шекті шығасылары арасындағы бағаға жатқызылған айырма ретінде есептеледі:</w:t>
      </w:r>
    </w:p>
    <w:bookmarkEnd w:id="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52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 – Лернер индексі;</w:t>
      </w:r>
    </w:p>
    <w:p>
      <w:pPr>
        <w:spacing w:after="0"/>
        <w:ind w:left="0"/>
        <w:jc w:val="both"/>
      </w:pPr>
      <w:r>
        <w:rPr>
          <w:rFonts w:ascii="Times New Roman"/>
          <w:b w:val="false"/>
          <w:i w:val="false"/>
          <w:color w:val="000000"/>
          <w:sz w:val="28"/>
        </w:rPr>
        <w:t>
      Р – тауардың босату бағасы;</w:t>
      </w:r>
    </w:p>
    <w:p>
      <w:pPr>
        <w:spacing w:after="0"/>
        <w:ind w:left="0"/>
        <w:jc w:val="both"/>
      </w:pPr>
      <w:r>
        <w:rPr>
          <w:rFonts w:ascii="Times New Roman"/>
          <w:b w:val="false"/>
          <w:i w:val="false"/>
          <w:color w:val="000000"/>
          <w:sz w:val="28"/>
        </w:rPr>
        <w:t>
      МС – тауар өндірудің шекті шығасылары.</w:t>
      </w:r>
    </w:p>
    <w:bookmarkStart w:name="z103" w:id="89"/>
    <w:p>
      <w:pPr>
        <w:spacing w:after="0"/>
        <w:ind w:left="0"/>
        <w:jc w:val="both"/>
      </w:pPr>
      <w:r>
        <w:rPr>
          <w:rFonts w:ascii="Times New Roman"/>
          <w:b w:val="false"/>
          <w:i w:val="false"/>
          <w:color w:val="000000"/>
          <w:sz w:val="28"/>
        </w:rPr>
        <w:t>
      Аталған көрсеткіш монополия жағдайында ресурстарды тиімсіз орналастыруға байланысты шекті шығындардан бағаның ауытқығанын көрсетеді. Кәсіпорынның өткізу бағасы бәсекелес бағалардан неғұрлым көп ауытқыса, Лернер коэффициенті соғұрлым жоғары.</w:t>
      </w:r>
    </w:p>
    <w:bookmarkEnd w:id="89"/>
    <w:bookmarkStart w:name="z104" w:id="90"/>
    <w:p>
      <w:pPr>
        <w:spacing w:after="0"/>
        <w:ind w:left="0"/>
        <w:jc w:val="both"/>
      </w:pPr>
      <w:r>
        <w:rPr>
          <w:rFonts w:ascii="Times New Roman"/>
          <w:b w:val="false"/>
          <w:i w:val="false"/>
          <w:color w:val="000000"/>
          <w:sz w:val="28"/>
        </w:rPr>
        <w:t>
      Бұл коэффициент толық бәсекелес нарық үшін нөлге тең (нарықтық билік жоқ); монополистік бәсекелестік нарығы үшін 0,3 – 0,5 диапазонында тұр; олигополия нарығы үшін – кәсіпорындар (олар неғұрлым аз болса, Лернер коэффициенті соғұрлым көп болады) санына қарай 0,6 – 0,8 диапазонында; үстем кәсіпорындары бар нарықтар үшін ол 0,8-0,9-ға жетуі мүмкін, монополия нарығы үшін 1-ге жақындайды.</w:t>
      </w:r>
    </w:p>
    <w:bookmarkEnd w:id="90"/>
    <w:bookmarkStart w:name="z105" w:id="91"/>
    <w:p>
      <w:pPr>
        <w:spacing w:after="0"/>
        <w:ind w:left="0"/>
        <w:jc w:val="left"/>
      </w:pPr>
      <w:r>
        <w:rPr>
          <w:rFonts w:ascii="Times New Roman"/>
          <w:b/>
          <w:i w:val="false"/>
          <w:color w:val="000000"/>
        </w:rPr>
        <w:t xml:space="preserve"> 6-тарау. Экономикалық шоғырлануды бағалау нәтижелері бойынша қорытындылар</w:t>
      </w:r>
    </w:p>
    <w:bookmarkEnd w:id="91"/>
    <w:bookmarkStart w:name="z106" w:id="92"/>
    <w:p>
      <w:pPr>
        <w:spacing w:after="0"/>
        <w:ind w:left="0"/>
        <w:jc w:val="both"/>
      </w:pPr>
      <w:r>
        <w:rPr>
          <w:rFonts w:ascii="Times New Roman"/>
          <w:b w:val="false"/>
          <w:i w:val="false"/>
          <w:color w:val="000000"/>
          <w:sz w:val="28"/>
        </w:rPr>
        <w:t>
      16. Экономикалық шоғырлануды бағалау нәтижелері бойынша монополияға қарсы органның тиісті құрылымдық бөлімшесінің басшысы немесе оны алмастыратын тұлға қол қоятын қорытынды қалыптастырылады.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Бәсекелестікті қорғау және дамыту агенттігі Төрағасының 24.02.2021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93"/>
    <w:p>
      <w:pPr>
        <w:spacing w:after="0"/>
        <w:ind w:left="0"/>
        <w:jc w:val="both"/>
      </w:pPr>
      <w:r>
        <w:rPr>
          <w:rFonts w:ascii="Times New Roman"/>
          <w:b w:val="false"/>
          <w:i w:val="false"/>
          <w:color w:val="000000"/>
          <w:sz w:val="28"/>
        </w:rPr>
        <w:t>
      17. Қорытындыны қарау нәтижелері бойынша монополияға қарсы органның басшысы немесе оны алмастыратын тұлға мынадай:</w:t>
      </w:r>
    </w:p>
    <w:bookmarkEnd w:id="93"/>
    <w:bookmarkStart w:name="z143" w:id="94"/>
    <w:p>
      <w:pPr>
        <w:spacing w:after="0"/>
        <w:ind w:left="0"/>
        <w:jc w:val="both"/>
      </w:pPr>
      <w:r>
        <w:rPr>
          <w:rFonts w:ascii="Times New Roman"/>
          <w:b w:val="false"/>
          <w:i w:val="false"/>
          <w:color w:val="000000"/>
          <w:sz w:val="28"/>
        </w:rPr>
        <w:t>
      1) экономикалық шоғырлануға келісім беру туралы;</w:t>
      </w:r>
    </w:p>
    <w:bookmarkEnd w:id="94"/>
    <w:bookmarkStart w:name="z144" w:id="95"/>
    <w:p>
      <w:pPr>
        <w:spacing w:after="0"/>
        <w:ind w:left="0"/>
        <w:jc w:val="both"/>
      </w:pPr>
      <w:r>
        <w:rPr>
          <w:rFonts w:ascii="Times New Roman"/>
          <w:b w:val="false"/>
          <w:i w:val="false"/>
          <w:color w:val="000000"/>
          <w:sz w:val="28"/>
        </w:rPr>
        <w:t>
      2) экономикалық шоғырлануға тыйым салу туралы шешімдердің бірін қабылдайды.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Бәсекелестікті қорғау және дамыту агенттігі Төрағасының 24.02.2021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0" w:id="96"/>
    <w:p>
      <w:pPr>
        <w:spacing w:after="0"/>
        <w:ind w:left="0"/>
        <w:jc w:val="both"/>
      </w:pPr>
      <w:r>
        <w:rPr>
          <w:rFonts w:ascii="Times New Roman"/>
          <w:b w:val="false"/>
          <w:i w:val="false"/>
          <w:color w:val="000000"/>
          <w:sz w:val="28"/>
        </w:rPr>
        <w:t xml:space="preserve">
      18. Кодекстің </w:t>
      </w:r>
      <w:r>
        <w:rPr>
          <w:rFonts w:ascii="Times New Roman"/>
          <w:b w:val="false"/>
          <w:i w:val="false"/>
          <w:color w:val="000000"/>
          <w:sz w:val="28"/>
        </w:rPr>
        <w:t>209-бабына</w:t>
      </w:r>
      <w:r>
        <w:rPr>
          <w:rFonts w:ascii="Times New Roman"/>
          <w:b w:val="false"/>
          <w:i w:val="false"/>
          <w:color w:val="000000"/>
          <w:sz w:val="28"/>
        </w:rPr>
        <w:t xml:space="preserve"> сәйкес хабарламаны қарау нәтижелері бойынша монополияға қарсы орган шешім қабылдайды.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Бәсекелестікті қорғау және дамыту агенттігі Төрағасының 24.02.2021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нарықтарындағы</w:t>
            </w:r>
            <w:r>
              <w:br/>
            </w:r>
            <w:r>
              <w:rPr>
                <w:rFonts w:ascii="Times New Roman"/>
                <w:b w:val="false"/>
                <w:i w:val="false"/>
                <w:color w:val="000000"/>
                <w:sz w:val="20"/>
              </w:rPr>
              <w:t>экономикалық шоғырлануды</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________________________</w:t>
            </w:r>
            <w:r>
              <w:br/>
            </w:r>
            <w:r>
              <w:rPr>
                <w:rFonts w:ascii="Times New Roman"/>
                <w:b w:val="false"/>
                <w:i w:val="false"/>
                <w:color w:val="000000"/>
                <w:sz w:val="20"/>
              </w:rPr>
              <w:t>(барыс септігінде)</w:t>
            </w:r>
            <w:r>
              <w:br/>
            </w:r>
            <w:r>
              <w:rPr>
                <w:rFonts w:ascii="Times New Roman"/>
                <w:b w:val="false"/>
                <w:i w:val="false"/>
                <w:color w:val="000000"/>
                <w:sz w:val="20"/>
              </w:rPr>
              <w:t>________________________</w:t>
            </w:r>
            <w:r>
              <w:br/>
            </w:r>
            <w:r>
              <w:rPr>
                <w:rFonts w:ascii="Times New Roman"/>
                <w:b w:val="false"/>
                <w:i w:val="false"/>
                <w:color w:val="000000"/>
                <w:sz w:val="20"/>
              </w:rPr>
              <w:t>(шығыс септігінде)</w:t>
            </w:r>
            <w:r>
              <w:br/>
            </w:r>
            <w:r>
              <w:rPr>
                <w:rFonts w:ascii="Times New Roman"/>
                <w:b w:val="false"/>
                <w:i w:val="false"/>
                <w:color w:val="000000"/>
                <w:sz w:val="20"/>
              </w:rPr>
              <w:t>(толық атауы және (немесе)</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аты, әкесінің аты </w:t>
            </w:r>
            <w:r>
              <w:br/>
            </w:r>
            <w:r>
              <w:rPr>
                <w:rFonts w:ascii="Times New Roman"/>
                <w:b w:val="false"/>
                <w:i w:val="false"/>
                <w:color w:val="000000"/>
                <w:sz w:val="20"/>
              </w:rPr>
              <w:t xml:space="preserve">(болған жағдайда), </w:t>
            </w:r>
            <w:r>
              <w:br/>
            </w:r>
            <w:r>
              <w:rPr>
                <w:rFonts w:ascii="Times New Roman"/>
                <w:b w:val="false"/>
                <w:i w:val="false"/>
                <w:color w:val="000000"/>
                <w:sz w:val="20"/>
              </w:rPr>
              <w:t>тегі, БСН және</w:t>
            </w:r>
            <w:r>
              <w:br/>
            </w:r>
            <w:r>
              <w:rPr>
                <w:rFonts w:ascii="Times New Roman"/>
                <w:b w:val="false"/>
                <w:i w:val="false"/>
                <w:color w:val="000000"/>
                <w:sz w:val="20"/>
              </w:rPr>
              <w:t xml:space="preserve">(немесе) ЖСН </w:t>
            </w:r>
            <w:r>
              <w:br/>
            </w:r>
            <w:r>
              <w:rPr>
                <w:rFonts w:ascii="Times New Roman"/>
                <w:b w:val="false"/>
                <w:i w:val="false"/>
                <w:color w:val="000000"/>
                <w:sz w:val="20"/>
              </w:rPr>
              <w:t>(болған жағдайда)</w:t>
            </w:r>
          </w:p>
        </w:tc>
      </w:tr>
    </w:tbl>
    <w:bookmarkStart w:name="z112" w:id="97"/>
    <w:p>
      <w:pPr>
        <w:spacing w:after="0"/>
        <w:ind w:left="0"/>
        <w:jc w:val="left"/>
      </w:pPr>
      <w:r>
        <w:rPr>
          <w:rFonts w:ascii="Times New Roman"/>
          <w:b/>
          <w:i w:val="false"/>
          <w:color w:val="000000"/>
        </w:rPr>
        <w:t xml:space="preserve"> Экономикалық шоғырлануға келісім беру туралы өтінішхат</w:t>
      </w:r>
    </w:p>
    <w:bookmarkEnd w:id="97"/>
    <w:p>
      <w:pPr>
        <w:spacing w:after="0"/>
        <w:ind w:left="0"/>
        <w:jc w:val="both"/>
      </w:pPr>
      <w:r>
        <w:rPr>
          <w:rFonts w:ascii="Times New Roman"/>
          <w:b w:val="false"/>
          <w:i w:val="false"/>
          <w:color w:val="ff0000"/>
          <w:sz w:val="28"/>
        </w:rPr>
        <w:t xml:space="preserve">
      Ескерту. 1-қосымша жаңа редакцияда - ҚР Бәсекелестікті қорғау және дамыту агенттігі Төрағасының 24.02.2021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(бұдан әрі - Кодекс) </w:t>
      </w:r>
    </w:p>
    <w:p>
      <w:pPr>
        <w:spacing w:after="0"/>
        <w:ind w:left="0"/>
        <w:jc w:val="both"/>
      </w:pPr>
      <w:r>
        <w:rPr>
          <w:rFonts w:ascii="Times New Roman"/>
          <w:b w:val="false"/>
          <w:i w:val="false"/>
          <w:color w:val="000000"/>
          <w:sz w:val="28"/>
        </w:rPr>
        <w:t xml:space="preserve">
      200-бабының </w:t>
      </w:r>
      <w:r>
        <w:rPr>
          <w:rFonts w:ascii="Times New Roman"/>
          <w:b w:val="false"/>
          <w:i w:val="false"/>
          <w:color w:val="000000"/>
          <w:sz w:val="28"/>
        </w:rPr>
        <w:t>2-тармағын</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(мәміленің, іс-әрекеттің мәні мен тараптары көрсетілген мәміленің, </w:t>
      </w:r>
    </w:p>
    <w:p>
      <w:pPr>
        <w:spacing w:after="0"/>
        <w:ind w:left="0"/>
        <w:jc w:val="both"/>
      </w:pPr>
      <w:r>
        <w:rPr>
          <w:rFonts w:ascii="Times New Roman"/>
          <w:b w:val="false"/>
          <w:i w:val="false"/>
          <w:color w:val="000000"/>
          <w:sz w:val="28"/>
        </w:rPr>
        <w:t xml:space="preserve">
      іс-әрекеттің сипаттамасы)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қамтитын экономикалық шоғырлануға келісім беруіңізді сұраймын. </w:t>
      </w:r>
    </w:p>
    <w:p>
      <w:pPr>
        <w:spacing w:after="0"/>
        <w:ind w:left="0"/>
        <w:jc w:val="both"/>
      </w:pPr>
      <w:r>
        <w:rPr>
          <w:rFonts w:ascii="Times New Roman"/>
          <w:b w:val="false"/>
          <w:i w:val="false"/>
          <w:color w:val="000000"/>
          <w:sz w:val="28"/>
        </w:rPr>
        <w:t xml:space="preserve">
      Осы экономикалық шоғырлануға келісім беру туралы өтінішхат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тармақшасы көрсетіледі) </w:t>
      </w:r>
    </w:p>
    <w:p>
      <w:pPr>
        <w:spacing w:after="0"/>
        <w:ind w:left="0"/>
        <w:jc w:val="both"/>
      </w:pPr>
      <w:r>
        <w:rPr>
          <w:rFonts w:ascii="Times New Roman"/>
          <w:b w:val="false"/>
          <w:i w:val="false"/>
          <w:color w:val="000000"/>
          <w:sz w:val="28"/>
        </w:rPr>
        <w:t xml:space="preserve">
      ____________________________________________________________ негізінде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атауы, аты, әкесінің аты (болған жағдайда), </w:t>
      </w:r>
    </w:p>
    <w:p>
      <w:pPr>
        <w:spacing w:after="0"/>
        <w:ind w:left="0"/>
        <w:jc w:val="both"/>
      </w:pPr>
      <w:r>
        <w:rPr>
          <w:rFonts w:ascii="Times New Roman"/>
          <w:b w:val="false"/>
          <w:i w:val="false"/>
          <w:color w:val="000000"/>
          <w:sz w:val="28"/>
        </w:rPr>
        <w:t xml:space="preserve">
      тегі көрсетіледі) беріліп отыр. </w:t>
      </w:r>
    </w:p>
    <w:p>
      <w:pPr>
        <w:spacing w:after="0"/>
        <w:ind w:left="0"/>
        <w:jc w:val="both"/>
      </w:pPr>
      <w:r>
        <w:rPr>
          <w:rFonts w:ascii="Times New Roman"/>
          <w:b w:val="false"/>
          <w:i w:val="false"/>
          <w:color w:val="000000"/>
          <w:sz w:val="28"/>
        </w:rPr>
        <w:t xml:space="preserve">
      Құжаттама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204-бабының</w:t>
      </w:r>
      <w:r>
        <w:rPr>
          <w:rFonts w:ascii="Times New Roman"/>
          <w:b w:val="false"/>
          <w:i w:val="false"/>
          <w:color w:val="000000"/>
          <w:sz w:val="28"/>
        </w:rPr>
        <w:t xml:space="preserve"> тармағы көрсетіледі) </w:t>
      </w:r>
    </w:p>
    <w:p>
      <w:pPr>
        <w:spacing w:after="0"/>
        <w:ind w:left="0"/>
        <w:jc w:val="both"/>
      </w:pPr>
      <w:r>
        <w:rPr>
          <w:rFonts w:ascii="Times New Roman"/>
          <w:b w:val="false"/>
          <w:i w:val="false"/>
          <w:color w:val="000000"/>
          <w:sz w:val="28"/>
        </w:rPr>
        <w:t xml:space="preserve">
      сәйкес қоса беріледі. </w:t>
      </w:r>
    </w:p>
    <w:p>
      <w:pPr>
        <w:spacing w:after="0"/>
        <w:ind w:left="0"/>
        <w:jc w:val="both"/>
      </w:pPr>
      <w:r>
        <w:rPr>
          <w:rFonts w:ascii="Times New Roman"/>
          <w:b w:val="false"/>
          <w:i w:val="false"/>
          <w:color w:val="000000"/>
          <w:sz w:val="28"/>
        </w:rPr>
        <w:t xml:space="preserve">
      Ұсынылып отырған құжаттар нөмірленген (электрондық жеткізгіш қоса беріледі). </w:t>
      </w:r>
    </w:p>
    <w:p>
      <w:pPr>
        <w:spacing w:after="0"/>
        <w:ind w:left="0"/>
        <w:jc w:val="both"/>
      </w:pPr>
      <w:r>
        <w:rPr>
          <w:rFonts w:ascii="Times New Roman"/>
          <w:b w:val="false"/>
          <w:i w:val="false"/>
          <w:color w:val="000000"/>
          <w:sz w:val="28"/>
        </w:rPr>
        <w:t xml:space="preserve">
      Ұсынылып отырған құжаттар мен мәліметтердің толықтығы мен анықтығын растаймын.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мәліметтердің пайдаланылуына келісемін. </w:t>
      </w:r>
    </w:p>
    <w:p>
      <w:pPr>
        <w:spacing w:after="0"/>
        <w:ind w:left="0"/>
        <w:jc w:val="both"/>
      </w:pPr>
      <w:r>
        <w:rPr>
          <w:rFonts w:ascii="Times New Roman"/>
          <w:b w:val="false"/>
          <w:i w:val="false"/>
          <w:color w:val="000000"/>
          <w:sz w:val="28"/>
        </w:rPr>
        <w:t xml:space="preserve">
      Басшының немесе оны алмастыратын </w:t>
      </w:r>
    </w:p>
    <w:p>
      <w:pPr>
        <w:spacing w:after="0"/>
        <w:ind w:left="0"/>
        <w:jc w:val="both"/>
      </w:pPr>
      <w:r>
        <w:rPr>
          <w:rFonts w:ascii="Times New Roman"/>
          <w:b w:val="false"/>
          <w:i w:val="false"/>
          <w:color w:val="000000"/>
          <w:sz w:val="28"/>
        </w:rPr>
        <w:t xml:space="preserve">
      тұлғаның қолтаңбасы             ____________________________ </w:t>
      </w:r>
    </w:p>
    <w:p>
      <w:pPr>
        <w:spacing w:after="0"/>
        <w:ind w:left="0"/>
        <w:jc w:val="both"/>
      </w:pPr>
      <w:r>
        <w:rPr>
          <w:rFonts w:ascii="Times New Roman"/>
          <w:b w:val="false"/>
          <w:i w:val="false"/>
          <w:color w:val="000000"/>
          <w:sz w:val="28"/>
        </w:rPr>
        <w:t xml:space="preserve">
      Өтінішхат берілген күн             "___"_____________ __________ </w:t>
      </w:r>
    </w:p>
    <w:p>
      <w:pPr>
        <w:spacing w:after="0"/>
        <w:ind w:left="0"/>
        <w:jc w:val="both"/>
      </w:pPr>
      <w:r>
        <w:rPr>
          <w:rFonts w:ascii="Times New Roman"/>
          <w:b w:val="false"/>
          <w:i w:val="false"/>
          <w:color w:val="000000"/>
          <w:sz w:val="28"/>
        </w:rPr>
        <w:t>
      Өкілдің байланыс мәліметтері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нарықтарындағы</w:t>
            </w:r>
            <w:r>
              <w:br/>
            </w:r>
            <w:r>
              <w:rPr>
                <w:rFonts w:ascii="Times New Roman"/>
                <w:b w:val="false"/>
                <w:i w:val="false"/>
                <w:color w:val="000000"/>
                <w:sz w:val="20"/>
              </w:rPr>
              <w:t>экономикалық шоғырлануды</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агентігінің төрағасы</w:t>
            </w:r>
            <w:r>
              <w:br/>
            </w:r>
            <w:r>
              <w:rPr>
                <w:rFonts w:ascii="Times New Roman"/>
                <w:b w:val="false"/>
                <w:i w:val="false"/>
                <w:color w:val="000000"/>
                <w:sz w:val="20"/>
              </w:rPr>
              <w:t>_________________________</w:t>
            </w:r>
            <w:r>
              <w:br/>
            </w:r>
            <w:r>
              <w:rPr>
                <w:rFonts w:ascii="Times New Roman"/>
                <w:b w:val="false"/>
                <w:i w:val="false"/>
                <w:color w:val="000000"/>
                <w:sz w:val="20"/>
              </w:rPr>
              <w:t>(барыс септігінде)</w:t>
            </w:r>
            <w:r>
              <w:br/>
            </w:r>
            <w:r>
              <w:rPr>
                <w:rFonts w:ascii="Times New Roman"/>
                <w:b w:val="false"/>
                <w:i w:val="false"/>
                <w:color w:val="000000"/>
                <w:sz w:val="20"/>
              </w:rPr>
              <w:t>_________________________</w:t>
            </w:r>
            <w:r>
              <w:br/>
            </w:r>
            <w:r>
              <w:rPr>
                <w:rFonts w:ascii="Times New Roman"/>
                <w:b w:val="false"/>
                <w:i w:val="false"/>
                <w:color w:val="000000"/>
                <w:sz w:val="20"/>
              </w:rPr>
              <w:t>(шығыс септігінде)</w:t>
            </w:r>
            <w:r>
              <w:br/>
            </w:r>
            <w:r>
              <w:rPr>
                <w:rFonts w:ascii="Times New Roman"/>
                <w:b w:val="false"/>
                <w:i w:val="false"/>
                <w:color w:val="000000"/>
                <w:sz w:val="20"/>
              </w:rPr>
              <w:t>(толық атауы және (немесе)</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аты, әкесінің аты </w:t>
            </w:r>
            <w:r>
              <w:br/>
            </w:r>
            <w:r>
              <w:rPr>
                <w:rFonts w:ascii="Times New Roman"/>
                <w:b w:val="false"/>
                <w:i w:val="false"/>
                <w:color w:val="000000"/>
                <w:sz w:val="20"/>
              </w:rPr>
              <w:t xml:space="preserve">(болған жағдайда), тегі, </w:t>
            </w:r>
            <w:r>
              <w:br/>
            </w:r>
            <w:r>
              <w:rPr>
                <w:rFonts w:ascii="Times New Roman"/>
                <w:b w:val="false"/>
                <w:i w:val="false"/>
                <w:color w:val="000000"/>
                <w:sz w:val="20"/>
              </w:rPr>
              <w:t xml:space="preserve">БСН және (немесе) </w:t>
            </w:r>
            <w:r>
              <w:br/>
            </w:r>
            <w:r>
              <w:rPr>
                <w:rFonts w:ascii="Times New Roman"/>
                <w:b w:val="false"/>
                <w:i w:val="false"/>
                <w:color w:val="000000"/>
                <w:sz w:val="20"/>
              </w:rPr>
              <w:t>ЖСН (болған жағдайда)</w:t>
            </w:r>
          </w:p>
        </w:tc>
      </w:tr>
    </w:tbl>
    <w:bookmarkStart w:name="z114" w:id="98"/>
    <w:p>
      <w:pPr>
        <w:spacing w:after="0"/>
        <w:ind w:left="0"/>
        <w:jc w:val="left"/>
      </w:pPr>
      <w:r>
        <w:rPr>
          <w:rFonts w:ascii="Times New Roman"/>
          <w:b/>
          <w:i w:val="false"/>
          <w:color w:val="000000"/>
        </w:rPr>
        <w:t xml:space="preserve"> Жасалған экономикалық шоғырлану туралы хабарлама</w:t>
      </w:r>
    </w:p>
    <w:bookmarkEnd w:id="98"/>
    <w:p>
      <w:pPr>
        <w:spacing w:after="0"/>
        <w:ind w:left="0"/>
        <w:jc w:val="both"/>
      </w:pPr>
      <w:r>
        <w:rPr>
          <w:rFonts w:ascii="Times New Roman"/>
          <w:b w:val="false"/>
          <w:i w:val="false"/>
          <w:color w:val="ff0000"/>
          <w:sz w:val="28"/>
        </w:rPr>
        <w:t xml:space="preserve">
      Ескерту. 2-қосымша жаңа редакцияда - ҚР Бәсекелестікті қорғау және дамыту агенттігі Төрағасының 24.02.2021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200-бабының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(мәмілеге қатысушылардың атауы, аты, әкесінің аты (болған жағдайда), тегі </w:t>
      </w:r>
    </w:p>
    <w:p>
      <w:pPr>
        <w:spacing w:after="0"/>
        <w:ind w:left="0"/>
        <w:jc w:val="both"/>
      </w:pPr>
      <w:r>
        <w:rPr>
          <w:rFonts w:ascii="Times New Roman"/>
          <w:b w:val="false"/>
          <w:i w:val="false"/>
          <w:color w:val="000000"/>
          <w:sz w:val="28"/>
        </w:rPr>
        <w:t xml:space="preserve">
      жасалған (жоспарланған) экономикалық шоғырлану туралы хабардар етемін, </w:t>
      </w:r>
    </w:p>
    <w:p>
      <w:pPr>
        <w:spacing w:after="0"/>
        <w:ind w:left="0"/>
        <w:jc w:val="both"/>
      </w:pPr>
      <w:r>
        <w:rPr>
          <w:rFonts w:ascii="Times New Roman"/>
          <w:b w:val="false"/>
          <w:i w:val="false"/>
          <w:color w:val="000000"/>
          <w:sz w:val="28"/>
        </w:rPr>
        <w:t>
      ол мыналарға негізделеді: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(оның ішінде сенімгерлік басқаруға арналған шарттың, бірлескен қызмет туралы келісімнің, комиссия шартының негізінде) кәсіпкерлік қызметті жүргізген кезде басқа нарық субъектісіне орындалуы міндетті нұсқамалар беруге не оның атқарушы органының функцияларын жүзеге асыруға мүмкіндік беретін құқықтарды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субъектілерде көрсетілген жеке тұлғалар өздерінің кәсіпкерлік қызметін жүргізу жағдайлар анықтаған жағдайда, екі және одан көп нарық субъектілерінің атқарушы органдарына, директорлар кеңестеріне, бақылау кеңестеріне немесе басқа басқару органдарына бір жеке тұлғалардың қатысуы</w:t>
            </w:r>
          </w:p>
        </w:tc>
      </w:tr>
    </w:tbl>
    <w:p>
      <w:pPr>
        <w:spacing w:after="0"/>
        <w:ind w:left="0"/>
        <w:jc w:val="both"/>
      </w:pPr>
      <w:r>
        <w:rPr>
          <w:rFonts w:ascii="Times New Roman"/>
          <w:b w:val="false"/>
          <w:i w:val="false"/>
          <w:color w:val="000000"/>
          <w:sz w:val="28"/>
        </w:rPr>
        <w:t xml:space="preserve">
      Мәміленің, іс-қимылдың сипаттамасы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Атауы/аты, әкесінің аты (болған жағдайда), тегі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БСН/ЖСН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279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Ұсынылған құжаттар нөмірленген (электрондық жеткізгіштері қосымша беріледі). </w:t>
      </w:r>
    </w:p>
    <w:p>
      <w:pPr>
        <w:spacing w:after="0"/>
        <w:ind w:left="0"/>
        <w:jc w:val="both"/>
      </w:pPr>
      <w:r>
        <w:rPr>
          <w:rFonts w:ascii="Times New Roman"/>
          <w:b w:val="false"/>
          <w:i w:val="false"/>
          <w:color w:val="000000"/>
          <w:sz w:val="28"/>
        </w:rPr>
        <w:t xml:space="preserve">
      Қоса беріліп отырған құжаттар мен мәліметтердің толықтығы мен анықтығын растаймын. </w:t>
      </w:r>
    </w:p>
    <w:p>
      <w:pPr>
        <w:spacing w:after="0"/>
        <w:ind w:left="0"/>
        <w:jc w:val="both"/>
      </w:pPr>
      <w:r>
        <w:rPr>
          <w:rFonts w:ascii="Times New Roman"/>
          <w:b w:val="false"/>
          <w:i w:val="false"/>
          <w:color w:val="000000"/>
          <w:sz w:val="28"/>
        </w:rPr>
        <w:t xml:space="preserve">
      Ақпараттық жүйеде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Басшының немесе оны алмастыратын </w:t>
      </w:r>
    </w:p>
    <w:p>
      <w:pPr>
        <w:spacing w:after="0"/>
        <w:ind w:left="0"/>
        <w:jc w:val="both"/>
      </w:pPr>
      <w:r>
        <w:rPr>
          <w:rFonts w:ascii="Times New Roman"/>
          <w:b w:val="false"/>
          <w:i w:val="false"/>
          <w:color w:val="000000"/>
          <w:sz w:val="28"/>
        </w:rPr>
        <w:t xml:space="preserve">
      тұлғаның қолтаңбасы             ___________________________ </w:t>
      </w:r>
    </w:p>
    <w:p>
      <w:pPr>
        <w:spacing w:after="0"/>
        <w:ind w:left="0"/>
        <w:jc w:val="both"/>
      </w:pPr>
      <w:r>
        <w:rPr>
          <w:rFonts w:ascii="Times New Roman"/>
          <w:b w:val="false"/>
          <w:i w:val="false"/>
          <w:color w:val="000000"/>
          <w:sz w:val="28"/>
        </w:rPr>
        <w:t xml:space="preserve">
      Өтінішхат берілген күн             "____"_____________ _______ </w:t>
      </w:r>
    </w:p>
    <w:p>
      <w:pPr>
        <w:spacing w:after="0"/>
        <w:ind w:left="0"/>
        <w:jc w:val="both"/>
      </w:pPr>
      <w:r>
        <w:rPr>
          <w:rFonts w:ascii="Times New Roman"/>
          <w:b w:val="false"/>
          <w:i w:val="false"/>
          <w:color w:val="000000"/>
          <w:sz w:val="28"/>
        </w:rPr>
        <w:t>
      Өкілдің байланыс мәліметтері       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