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a5e1" w14:textId="46da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желтоқсандағы № 867 бұйрығы. Қазақстан Республикасының Әділет министрлігінде 2017 жылғы 29 желтоқсанда № 16165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74-бабының</w:t>
      </w:r>
      <w:r>
        <w:rPr>
          <w:rFonts w:ascii="Times New Roman"/>
          <w:b w:val="false"/>
          <w:i w:val="false"/>
          <w:color w:val="000000"/>
          <w:sz w:val="28"/>
        </w:rPr>
        <w:t xml:space="preserve"> 4-тармағына сәйкес БҰЙЫРАМЫН:</w:t>
      </w:r>
    </w:p>
    <w:bookmarkEnd w:id="0"/>
    <w:bookmarkStart w:name="z9" w:id="1"/>
    <w:p>
      <w:pPr>
        <w:spacing w:after="0"/>
        <w:ind w:left="0"/>
        <w:jc w:val="both"/>
      </w:pPr>
      <w:r>
        <w:rPr>
          <w:rFonts w:ascii="Times New Roman"/>
          <w:b w:val="false"/>
          <w:i w:val="false"/>
          <w:color w:val="000000"/>
          <w:sz w:val="28"/>
        </w:rPr>
        <w:t xml:space="preserve">
      1. Мыналар: </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Меншік иесінің салынған объектіні пайдалануға дербес қабылдау қағидалары;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меншік иесінің салынған объектіні пайдалануға дербес қабылдау актісінің нысаны бекітілсін.</w:t>
      </w:r>
    </w:p>
    <w:bookmarkEnd w:id="3"/>
    <w:bookmarkStart w:name="z12"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16"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7"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1-қосымша</w:t>
            </w:r>
          </w:p>
        </w:tc>
      </w:tr>
    </w:tbl>
    <w:bookmarkStart w:name="z2" w:id="12"/>
    <w:p>
      <w:pPr>
        <w:spacing w:after="0"/>
        <w:ind w:left="0"/>
        <w:jc w:val="left"/>
      </w:pPr>
      <w:r>
        <w:rPr>
          <w:rFonts w:ascii="Times New Roman"/>
          <w:b/>
          <w:i w:val="false"/>
          <w:color w:val="000000"/>
        </w:rPr>
        <w:t xml:space="preserve"> Меншік иесінің салынған объектіні пайдалануға дербес қабылдау қағидалары</w:t>
      </w:r>
    </w:p>
    <w:bookmarkEnd w:id="12"/>
    <w:bookmarkStart w:name="z3"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Меншік иесінің салынған объектіні пайдалануға дербес қабылдау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меншік иесінің салынған объектіні пайдалануға дербес қабылдау тәртібін айқындайды.</w:t>
      </w:r>
    </w:p>
    <w:bookmarkEnd w:id="14"/>
    <w:bookmarkStart w:name="z21" w:id="15"/>
    <w:p>
      <w:pPr>
        <w:spacing w:after="0"/>
        <w:ind w:left="0"/>
        <w:jc w:val="both"/>
      </w:pPr>
      <w:r>
        <w:rPr>
          <w:rFonts w:ascii="Times New Roman"/>
          <w:b w:val="false"/>
          <w:i w:val="false"/>
          <w:color w:val="000000"/>
          <w:sz w:val="28"/>
        </w:rPr>
        <w:t xml:space="preserve">
      2. Осы Қағидалардың қолданысы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объектілерге қатысты болады.</w:t>
      </w:r>
    </w:p>
    <w:bookmarkEnd w:id="15"/>
    <w:bookmarkStart w:name="z4" w:id="16"/>
    <w:p>
      <w:pPr>
        <w:spacing w:after="0"/>
        <w:ind w:left="0"/>
        <w:jc w:val="left"/>
      </w:pPr>
      <w:r>
        <w:rPr>
          <w:rFonts w:ascii="Times New Roman"/>
          <w:b/>
          <w:i w:val="false"/>
          <w:color w:val="000000"/>
        </w:rPr>
        <w:t xml:space="preserve"> 2-тарау. Меншік иесінің салынған объектіні пайдалануға дербес қабылдау тәртібі</w:t>
      </w:r>
    </w:p>
    <w:bookmarkEnd w:id="16"/>
    <w:bookmarkStart w:name="z22" w:id="17"/>
    <w:p>
      <w:pPr>
        <w:spacing w:after="0"/>
        <w:ind w:left="0"/>
        <w:jc w:val="both"/>
      </w:pPr>
      <w:r>
        <w:rPr>
          <w:rFonts w:ascii="Times New Roman"/>
          <w:b w:val="false"/>
          <w:i w:val="false"/>
          <w:color w:val="000000"/>
          <w:sz w:val="28"/>
        </w:rPr>
        <w:t>
      3. Меншік иесі салынған объектіні пайдалануға дербес қабылдаған кезде мыналардың болуы талап етіледі:</w:t>
      </w:r>
    </w:p>
    <w:bookmarkEnd w:id="17"/>
    <w:p>
      <w:pPr>
        <w:spacing w:after="0"/>
        <w:ind w:left="0"/>
        <w:jc w:val="both"/>
      </w:pPr>
      <w:r>
        <w:rPr>
          <w:rFonts w:ascii="Times New Roman"/>
          <w:b w:val="false"/>
          <w:i w:val="false"/>
          <w:color w:val="000000"/>
          <w:sz w:val="28"/>
        </w:rPr>
        <w:t>
      1) сәулет және қала құрылысы саласындағы функцияларды жүзеге асыратын жергілікті атқарушы органдар берген сәулет-жоспарлау тапсырмасы (тіреу және қоршау (сыртқы) конструкцияларын, инженерлік жүйелер мен жабдықтарды өзгертпей және жер учаскесін қосымша бөлуді (кесіп беруді) көздемейтін қолданыстағы ғимараттардағы үй-жайларды (жекелеген бөліктерін) реконструкциялауды (қайта жоспарлауды, қайта жабдықтауды) қоспағанда);</w:t>
      </w:r>
    </w:p>
    <w:p>
      <w:pPr>
        <w:spacing w:after="0"/>
        <w:ind w:left="0"/>
        <w:jc w:val="both"/>
      </w:pPr>
      <w:r>
        <w:rPr>
          <w:rFonts w:ascii="Times New Roman"/>
          <w:b w:val="false"/>
          <w:i w:val="false"/>
          <w:color w:val="000000"/>
          <w:sz w:val="28"/>
        </w:rPr>
        <w:t>
      2) техникалық шарттар (инженерлік және/немесе коммуналдық қамтамасыз ету көздеріне объектілерді қосу,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3) нобай (нобайлық жоба)/техникалық жоба;</w:t>
      </w:r>
    </w:p>
    <w:p>
      <w:pPr>
        <w:spacing w:after="0"/>
        <w:ind w:left="0"/>
        <w:jc w:val="both"/>
      </w:pPr>
      <w:r>
        <w:rPr>
          <w:rFonts w:ascii="Times New Roman"/>
          <w:b w:val="false"/>
          <w:i w:val="false"/>
          <w:color w:val="000000"/>
          <w:sz w:val="28"/>
        </w:rPr>
        <w:t xml:space="preserve">
      4) инженерлік желілердің және (немесе) ғимараттардың (құрылыстардың) нақты орналасуының атқарушылық геодезиялық түсірілімі (Заңның 60-бабы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объектілерді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Құрылыс-монтаждау жұмыстары аяқталған кезде меншік иесі мердігерден объектінің дайындығы туралы жазбаша хабарлама алғаннан кейін (егер объект мердігерлік тәсілмен салынса) салынған объектіні пайдалануға қабылдау рәсіміне кіріседі.</w:t>
      </w:r>
    </w:p>
    <w:bookmarkEnd w:id="18"/>
    <w:bookmarkStart w:name="z28" w:id="19"/>
    <w:p>
      <w:pPr>
        <w:spacing w:after="0"/>
        <w:ind w:left="0"/>
        <w:jc w:val="both"/>
      </w:pPr>
      <w:r>
        <w:rPr>
          <w:rFonts w:ascii="Times New Roman"/>
          <w:b w:val="false"/>
          <w:i w:val="false"/>
          <w:color w:val="000000"/>
          <w:sz w:val="28"/>
        </w:rPr>
        <w:t>
      5. Салынған объектіні пайдалануға қабылдаған кезде меншік иесі:</w:t>
      </w:r>
    </w:p>
    <w:bookmarkEnd w:id="1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 иесінің салынған объектіні пайдалануға дербес қабылдау актісін (бұдан әрі – акт) ресімдей отырып, объектіні пайдалануға қабылдайды;</w:t>
      </w:r>
    </w:p>
    <w:p>
      <w:pPr>
        <w:spacing w:after="0"/>
        <w:ind w:left="0"/>
        <w:jc w:val="both"/>
      </w:pPr>
      <w:r>
        <w:rPr>
          <w:rFonts w:ascii="Times New Roman"/>
          <w:b w:val="false"/>
          <w:i w:val="false"/>
          <w:color w:val="000000"/>
          <w:sz w:val="28"/>
        </w:rPr>
        <w:t>
      2) нобай (нобайлық жобаның)/техникалық жобаның объектілерді жобалау үшін берілген бастапқы материалдардың (құжаттардың) және қолданыстағы нормативтік-техникалық құжаттардың талаптарының сақталуын тексереді;</w:t>
      </w:r>
    </w:p>
    <w:p>
      <w:pPr>
        <w:spacing w:after="0"/>
        <w:ind w:left="0"/>
        <w:jc w:val="both"/>
      </w:pPr>
      <w:r>
        <w:rPr>
          <w:rFonts w:ascii="Times New Roman"/>
          <w:b w:val="false"/>
          <w:i w:val="false"/>
          <w:color w:val="000000"/>
          <w:sz w:val="28"/>
        </w:rPr>
        <w:t>
      3) егер объект мердігерлік тәсілмен салынған жағдайда, орындалған құрылыс-монтаждау жұмыстарының, қолданылған құрылыс материалдарының (бұйымдардың, конструкциялардың) және жабдықтардың нобайға (нобайлық жобаға)/техникалық жобаға, сондай-ақ мемлекеттік (мемлекетаралық) нормативтерге сәйкестігін тексереді;</w:t>
      </w:r>
    </w:p>
    <w:p>
      <w:pPr>
        <w:spacing w:after="0"/>
        <w:ind w:left="0"/>
        <w:jc w:val="both"/>
      </w:pPr>
      <w:r>
        <w:rPr>
          <w:rFonts w:ascii="Times New Roman"/>
          <w:b w:val="false"/>
          <w:i w:val="false"/>
          <w:color w:val="000000"/>
          <w:sz w:val="28"/>
        </w:rPr>
        <w:t>
      4) тіреу және қоршау (сыртқы)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салынған объектіні пайдалануға беру актісінің бұрын берілген техникалық жобаға сәйкестігі жөнінде жобалаушымен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6. Актiге қол қойылған күн меншік иесі қабылдаған объектiнiң пайдалануға енгізілген күнi деп есептеледi.</w:t>
      </w:r>
    </w:p>
    <w:bookmarkEnd w:id="20"/>
    <w:bookmarkStart w:name="z33" w:id="21"/>
    <w:p>
      <w:pPr>
        <w:spacing w:after="0"/>
        <w:ind w:left="0"/>
        <w:jc w:val="both"/>
      </w:pPr>
      <w:r>
        <w:rPr>
          <w:rFonts w:ascii="Times New Roman"/>
          <w:b w:val="false"/>
          <w:i w:val="false"/>
          <w:color w:val="000000"/>
          <w:sz w:val="28"/>
        </w:rPr>
        <w:t>
      7. Акт салынған объектіні меншік құқығын тіркеген кезде айрықша бастапқы құжат болып табылады.</w:t>
      </w:r>
    </w:p>
    <w:bookmarkEnd w:id="21"/>
    <w:bookmarkStart w:name="z34" w:id="22"/>
    <w:p>
      <w:pPr>
        <w:spacing w:after="0"/>
        <w:ind w:left="0"/>
        <w:jc w:val="both"/>
      </w:pPr>
      <w:r>
        <w:rPr>
          <w:rFonts w:ascii="Times New Roman"/>
          <w:b w:val="false"/>
          <w:i w:val="false"/>
          <w:color w:val="000000"/>
          <w:sz w:val="28"/>
        </w:rPr>
        <w:t>
      8. Акт инженерлік желілердің және/немесе ғимараттардың (құрылыстардың) нақты орналасуының атқарушылық геодезиялық түсірілімін қоса бере отырып, сәулет және қала құрылысы саласындағы функцияларды жүзеге асыратын жергілікті атқарушы органдарда мемлекеттік қала құрылысы кадастрының ақпараттық жүйесінде міндетті есепке алуға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23"/>
    <w:p>
      <w:pPr>
        <w:spacing w:after="0"/>
        <w:ind w:left="0"/>
        <w:jc w:val="left"/>
      </w:pPr>
      <w:r>
        <w:rPr>
          <w:rFonts w:ascii="Times New Roman"/>
          <w:b/>
          <w:i w:val="false"/>
          <w:color w:val="000000"/>
        </w:rPr>
        <w:t xml:space="preserve"> Меншік иесінің салынған объектіні пайдалануға дербес қабылдау актісі</w:t>
      </w:r>
    </w:p>
    <w:bookmarkEnd w:id="2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өзгеріс енгізілді - ҚР Өнеркәсіп және құрылыс министрінің 08.10.2024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"____"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Құрылыстың меншік иесі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w:t>
      </w:r>
    </w:p>
    <w:p>
      <w:pPr>
        <w:spacing w:after="0"/>
        <w:ind w:left="0"/>
        <w:jc w:val="both"/>
      </w:pPr>
      <w:r>
        <w:rPr>
          <w:rFonts w:ascii="Times New Roman"/>
          <w:b w:val="false"/>
          <w:i w:val="false"/>
          <w:color w:val="000000"/>
          <w:sz w:val="28"/>
        </w:rPr>
        <w:t>
      және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(құрылысты жүзеге асырған ұйымның атауы, адамның лауазымы, тегі, аты,</w:t>
      </w:r>
    </w:p>
    <w:p>
      <w:pPr>
        <w:spacing w:after="0"/>
        <w:ind w:left="0"/>
        <w:jc w:val="both"/>
      </w:pPr>
      <w:r>
        <w:rPr>
          <w:rFonts w:ascii="Times New Roman"/>
          <w:b w:val="false"/>
          <w:i w:val="false"/>
          <w:color w:val="000000"/>
          <w:sz w:val="28"/>
        </w:rPr>
        <w:t>
      әкесінің аты (бар болса), ұйымның мекенжайы, телефоны, лицензия №, алған күні)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орналасқан жері немесе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 салуды/ қолданыстағы ғимараттардағы үй-жайларды (жекелеген бөліктерін) </w:t>
      </w:r>
    </w:p>
    <w:p>
      <w:pPr>
        <w:spacing w:after="0"/>
        <w:ind w:left="0"/>
        <w:jc w:val="both"/>
      </w:pPr>
      <w:r>
        <w:rPr>
          <w:rFonts w:ascii="Times New Roman"/>
          <w:b w:val="false"/>
          <w:i w:val="false"/>
          <w:color w:val="000000"/>
          <w:sz w:val="28"/>
        </w:rPr>
        <w:t xml:space="preserve">
      реконструкциялауды (қайта жоспарлауды, қайта жабдықтауды) меншік иесі </w:t>
      </w:r>
    </w:p>
    <w:p>
      <w:pPr>
        <w:spacing w:after="0"/>
        <w:ind w:left="0"/>
        <w:jc w:val="both"/>
      </w:pPr>
      <w:r>
        <w:rPr>
          <w:rFonts w:ascii="Times New Roman"/>
          <w:b w:val="false"/>
          <w:i w:val="false"/>
          <w:color w:val="000000"/>
          <w:sz w:val="28"/>
        </w:rPr>
        <w:t xml:space="preserve">
      дербес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және/немесе ол тартқан мердігерлік ұйым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 жүзеге асырды.</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w:t>
      </w:r>
    </w:p>
    <w:p>
      <w:pPr>
        <w:spacing w:after="0"/>
        <w:ind w:left="0"/>
        <w:jc w:val="both"/>
      </w:pPr>
      <w:r>
        <w:rPr>
          <w:rFonts w:ascii="Times New Roman"/>
          <w:b w:val="false"/>
          <w:i w:val="false"/>
          <w:color w:val="000000"/>
          <w:sz w:val="28"/>
        </w:rPr>
        <w:t>
      2. Мыналар орындалды: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(жұмыстар түрлері)</w:t>
      </w:r>
    </w:p>
    <w:p>
      <w:pPr>
        <w:spacing w:after="0"/>
        <w:ind w:left="0"/>
        <w:jc w:val="both"/>
      </w:pPr>
      <w:r>
        <w:rPr>
          <w:rFonts w:ascii="Times New Roman"/>
          <w:b w:val="false"/>
          <w:i w:val="false"/>
          <w:color w:val="000000"/>
          <w:sz w:val="28"/>
        </w:rPr>
        <w:t>
      3. Объектіні салу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(шешім шығарған органның атауы, шешім № және күні)</w:t>
      </w:r>
    </w:p>
    <w:p>
      <w:pPr>
        <w:spacing w:after="0"/>
        <w:ind w:left="0"/>
        <w:jc w:val="both"/>
      </w:pPr>
      <w:r>
        <w:rPr>
          <w:rFonts w:ascii="Times New Roman"/>
          <w:b w:val="false"/>
          <w:i w:val="false"/>
          <w:color w:val="000000"/>
          <w:sz w:val="28"/>
        </w:rPr>
        <w:t>
      негізінде жүргізілген.</w:t>
      </w:r>
    </w:p>
    <w:p>
      <w:pPr>
        <w:spacing w:after="0"/>
        <w:ind w:left="0"/>
        <w:jc w:val="both"/>
      </w:pPr>
      <w:r>
        <w:rPr>
          <w:rFonts w:ascii="Times New Roman"/>
          <w:b w:val="false"/>
          <w:i w:val="false"/>
          <w:color w:val="000000"/>
          <w:sz w:val="28"/>
        </w:rPr>
        <w:t xml:space="preserve">
      4. Құрылыс/ қолданыстағы ғимараттардағы үй-жайларды (жекелеген бөліктерін) реконструкциялау (қайта жоспарлау, қайта жабдықтау) нобай (нобайлық жоба)/техникалық жоба бойынша жүзеге асырылды: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(нобайды (нобайлық жобаны)/техникалық жобаны әзірлеген ұйымның атауы, </w:t>
      </w:r>
    </w:p>
    <w:p>
      <w:pPr>
        <w:spacing w:after="0"/>
        <w:ind w:left="0"/>
        <w:jc w:val="both"/>
      </w:pPr>
      <w:r>
        <w:rPr>
          <w:rFonts w:ascii="Times New Roman"/>
          <w:b w:val="false"/>
          <w:i w:val="false"/>
          <w:color w:val="000000"/>
          <w:sz w:val="28"/>
        </w:rPr>
        <w:t>
      адамның лауазымы, тегі, аты, әкесінің аты (бар болса)).</w:t>
      </w:r>
    </w:p>
    <w:p>
      <w:pPr>
        <w:spacing w:after="0"/>
        <w:ind w:left="0"/>
        <w:jc w:val="both"/>
      </w:pPr>
      <w:r>
        <w:rPr>
          <w:rFonts w:ascii="Times New Roman"/>
          <w:b w:val="false"/>
          <w:i w:val="false"/>
          <w:color w:val="000000"/>
          <w:sz w:val="28"/>
        </w:rPr>
        <w:t xml:space="preserve">
      Нобай (нобайлық жоба)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келісілді.</w:t>
      </w:r>
    </w:p>
    <w:p>
      <w:pPr>
        <w:spacing w:after="0"/>
        <w:ind w:left="0"/>
        <w:jc w:val="both"/>
      </w:pPr>
      <w:r>
        <w:rPr>
          <w:rFonts w:ascii="Times New Roman"/>
          <w:b w:val="false"/>
          <w:i w:val="false"/>
          <w:color w:val="000000"/>
          <w:sz w:val="28"/>
        </w:rPr>
        <w:t>
                  (келісім хат берген ұйымның атауы, № және күні).</w:t>
      </w:r>
    </w:p>
    <w:p>
      <w:pPr>
        <w:spacing w:after="0"/>
        <w:ind w:left="0"/>
        <w:jc w:val="both"/>
      </w:pPr>
      <w:r>
        <w:rPr>
          <w:rFonts w:ascii="Times New Roman"/>
          <w:b w:val="false"/>
          <w:i w:val="false"/>
          <w:color w:val="000000"/>
          <w:sz w:val="28"/>
        </w:rPr>
        <w:t>
      5. Құрылыс-монтаждау жұмыстары мына мерзімде жүзеге асырылды:</w:t>
      </w:r>
    </w:p>
    <w:p>
      <w:pPr>
        <w:spacing w:after="0"/>
        <w:ind w:left="0"/>
        <w:jc w:val="both"/>
      </w:pPr>
      <w:r>
        <w:rPr>
          <w:rFonts w:ascii="Times New Roman"/>
          <w:b w:val="false"/>
          <w:i w:val="false"/>
          <w:color w:val="000000"/>
          <w:sz w:val="28"/>
        </w:rPr>
        <w:t>
      Жұмыстың басталуы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6. Пайдалануға қабылданатын объектінің осы актіге __________ қосымшаға</w:t>
      </w:r>
    </w:p>
    <w:p>
      <w:pPr>
        <w:spacing w:after="0"/>
        <w:ind w:left="0"/>
        <w:jc w:val="both"/>
      </w:pPr>
      <w:r>
        <w:rPr>
          <w:rFonts w:ascii="Times New Roman"/>
          <w:b w:val="false"/>
          <w:i w:val="false"/>
          <w:color w:val="000000"/>
          <w:sz w:val="28"/>
        </w:rPr>
        <w:t>
      сәйкес техникалық сипаттамалары бар.</w:t>
      </w:r>
    </w:p>
    <w:p>
      <w:pPr>
        <w:spacing w:after="0"/>
        <w:ind w:left="0"/>
        <w:jc w:val="both"/>
      </w:pPr>
      <w:r>
        <w:rPr>
          <w:rFonts w:ascii="Times New Roman"/>
          <w:b w:val="false"/>
          <w:i w:val="false"/>
          <w:color w:val="000000"/>
          <w:sz w:val="28"/>
        </w:rPr>
        <w:t>
      7. Жарылыс қауіпсіздігін, өрт қауіпсіздігін қамтамасыз ету, қоршаған табиғи ортаны</w:t>
      </w:r>
    </w:p>
    <w:p>
      <w:pPr>
        <w:spacing w:after="0"/>
        <w:ind w:left="0"/>
        <w:jc w:val="both"/>
      </w:pPr>
      <w:r>
        <w:rPr>
          <w:rFonts w:ascii="Times New Roman"/>
          <w:b w:val="false"/>
          <w:i w:val="false"/>
          <w:color w:val="000000"/>
          <w:sz w:val="28"/>
        </w:rPr>
        <w:t>
      қорғау жөніндегі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xml:space="preserve">
      8. Құрылысы аяқталған объектінің/ қолданыстағы ғимараттардағы үй-жайларды (жекелеген бөліктерін) реконструкциялау (қайта жоспарлау, қайта жабдықтау) мемлекеттік (мемлекетаралық) нормативтік талаптарға, сәулет-жоспарлау тапсырмасына, келісілген нобайға (нобайлық жобаға)/техникалық жобаға сәйкестігін растау негізінде жеке меншік иесі: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ҚАБЫЛДАУДЫ шешті.</w:t>
      </w:r>
    </w:p>
    <w:p>
      <w:pPr>
        <w:spacing w:after="0"/>
        <w:ind w:left="0"/>
        <w:jc w:val="both"/>
      </w:pPr>
      <w:r>
        <w:rPr>
          <w:rFonts w:ascii="Times New Roman"/>
          <w:b w:val="false"/>
          <w:i w:val="false"/>
          <w:color w:val="000000"/>
          <w:sz w:val="28"/>
        </w:rPr>
        <w:t>
      9. Салынған объектінің нормативтік талаптарға, сәулет-жоспарлау тапсырмасына,</w:t>
      </w:r>
    </w:p>
    <w:p>
      <w:pPr>
        <w:spacing w:after="0"/>
        <w:ind w:left="0"/>
        <w:jc w:val="both"/>
      </w:pPr>
      <w:r>
        <w:rPr>
          <w:rFonts w:ascii="Times New Roman"/>
          <w:b w:val="false"/>
          <w:i w:val="false"/>
          <w:color w:val="000000"/>
          <w:sz w:val="28"/>
        </w:rPr>
        <w:t>
      нобайға (нобайлық жобаға)/техникалық жобаға сәйкестігін растаймын.</w:t>
      </w:r>
    </w:p>
    <w:p>
      <w:pPr>
        <w:spacing w:after="0"/>
        <w:ind w:left="0"/>
        <w:jc w:val="both"/>
      </w:pPr>
      <w:r>
        <w:rPr>
          <w:rFonts w:ascii="Times New Roman"/>
          <w:b w:val="false"/>
          <w:i w:val="false"/>
          <w:color w:val="000000"/>
          <w:sz w:val="28"/>
        </w:rPr>
        <w:t>
      Объектінің меншік иесі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 қолы, мерзімі)</w:t>
      </w:r>
    </w:p>
    <w:p>
      <w:pPr>
        <w:spacing w:after="0"/>
        <w:ind w:left="0"/>
        <w:jc w:val="both"/>
      </w:pPr>
      <w:r>
        <w:rPr>
          <w:rFonts w:ascii="Times New Roman"/>
          <w:b w:val="false"/>
          <w:i w:val="false"/>
          <w:color w:val="000000"/>
          <w:sz w:val="28"/>
        </w:rPr>
        <w:t>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(бар болса),  </w:t>
      </w:r>
    </w:p>
    <w:p>
      <w:pPr>
        <w:spacing w:after="0"/>
        <w:ind w:left="0"/>
        <w:jc w:val="both"/>
      </w:pPr>
      <w:r>
        <w:rPr>
          <w:rFonts w:ascii="Times New Roman"/>
          <w:b w:val="false"/>
          <w:i w:val="false"/>
          <w:color w:val="000000"/>
          <w:sz w:val="28"/>
        </w:rPr>
        <w:t>
      қолы, мерзімі, мөр (бар болса)</w:t>
      </w:r>
    </w:p>
    <w:p>
      <w:pPr>
        <w:spacing w:after="0"/>
        <w:ind w:left="0"/>
        <w:jc w:val="both"/>
      </w:pPr>
      <w:r>
        <w:rPr>
          <w:rFonts w:ascii="Times New Roman"/>
          <w:b w:val="false"/>
          <w:i w:val="false"/>
          <w:color w:val="000000"/>
          <w:sz w:val="28"/>
        </w:rPr>
        <w:t>
      Жобалаушы ұйым (тіреу және қоршау (сыртқы) конструкцияларын, инженерлік</w:t>
      </w:r>
    </w:p>
    <w:p>
      <w:pPr>
        <w:spacing w:after="0"/>
        <w:ind w:left="0"/>
        <w:jc w:val="both"/>
      </w:pPr>
      <w:r>
        <w:rPr>
          <w:rFonts w:ascii="Times New Roman"/>
          <w:b w:val="false"/>
          <w:i w:val="false"/>
          <w:color w:val="000000"/>
          <w:sz w:val="28"/>
        </w:rPr>
        <w:t>
      жүйелер мен жабдықтарды өзгертумен байланысты емес ғимараттар  мен құрылыстарды</w:t>
      </w:r>
    </w:p>
    <w:p>
      <w:pPr>
        <w:spacing w:after="0"/>
        <w:ind w:left="0"/>
        <w:jc w:val="both"/>
      </w:pPr>
      <w:r>
        <w:rPr>
          <w:rFonts w:ascii="Times New Roman"/>
          <w:b w:val="false"/>
          <w:i w:val="false"/>
          <w:color w:val="000000"/>
          <w:sz w:val="28"/>
        </w:rPr>
        <w:t>
      (жекелеген бөліктерін, үй-жайларды) реконструкциялаған  (қайта жоспарлаған, қайта</w:t>
      </w:r>
    </w:p>
    <w:p>
      <w:pPr>
        <w:spacing w:after="0"/>
        <w:ind w:left="0"/>
        <w:jc w:val="both"/>
      </w:pPr>
      <w:r>
        <w:rPr>
          <w:rFonts w:ascii="Times New Roman"/>
          <w:b w:val="false"/>
          <w:i w:val="false"/>
          <w:color w:val="000000"/>
          <w:sz w:val="28"/>
        </w:rPr>
        <w:t>
      жабдықтаған)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 мөр)</w:t>
      </w:r>
    </w:p>
    <w:p>
      <w:pPr>
        <w:spacing w:after="0"/>
        <w:ind w:left="0"/>
        <w:jc w:val="both"/>
      </w:pPr>
      <w:r>
        <w:rPr>
          <w:rFonts w:ascii="Times New Roman"/>
          <w:b w:val="false"/>
          <w:i w:val="false"/>
          <w:color w:val="000000"/>
          <w:sz w:val="28"/>
        </w:rPr>
        <w:t>
      10. Пайдалануға қабылдайтын объекті құрылысының жалпы құны __________</w:t>
      </w:r>
    </w:p>
    <w:p>
      <w:pPr>
        <w:spacing w:after="0"/>
        <w:ind w:left="0"/>
        <w:jc w:val="both"/>
      </w:pPr>
      <w:r>
        <w:rPr>
          <w:rFonts w:ascii="Times New Roman"/>
          <w:b w:val="false"/>
          <w:i w:val="false"/>
          <w:color w:val="000000"/>
          <w:sz w:val="28"/>
        </w:rPr>
        <w:t>
      мың тенге (меншік иесімен дербес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 xml:space="preserve"> 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1-қосымша</w:t>
            </w:r>
          </w:p>
        </w:tc>
      </w:tr>
    </w:tbl>
    <w:bookmarkStart w:name="z65" w:id="24"/>
    <w:p>
      <w:pPr>
        <w:spacing w:after="0"/>
        <w:ind w:left="0"/>
        <w:jc w:val="left"/>
      </w:pPr>
      <w:r>
        <w:rPr>
          <w:rFonts w:ascii="Times New Roman"/>
          <w:b/>
          <w:i w:val="false"/>
          <w:color w:val="000000"/>
        </w:rPr>
        <w:t xml:space="preserve"> Объектінің техникалық сипаттамасы (бір тоғанның және (немесе) бассейннің су бетінің алаңы 0,15 га аспайтын балық өсіруді (акваөсіруді) жүргізуге арналған балық шаруашылығы технологиялық су айдындарын (балық өсіру тоғанын, балық өсіру бассейнін)</w:t>
      </w:r>
    </w:p>
    <w:bookmarkEnd w:id="24"/>
    <w:p>
      <w:pPr>
        <w:spacing w:after="0"/>
        <w:ind w:left="0"/>
        <w:jc w:val="both"/>
      </w:pPr>
      <w:r>
        <w:rPr>
          <w:rFonts w:ascii="Times New Roman"/>
          <w:b w:val="false"/>
          <w:i w:val="false"/>
          <w:color w:val="000000"/>
          <w:sz w:val="28"/>
        </w:rPr>
        <w:t>
      Балық өсіру тоғаны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тоғанының атауы (бордақылау, балық қыстайтын, аналық балықтар тоғаны және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 жайластыру үшін жер учаскесінің алаңы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және жерасты көздері)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 жүйесінің түрі (шандор, шлюз және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Балық өсіру бассейні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бассейнінің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өлшемдері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жерасты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 (дөңгелек бассейндер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учаскесінің алаңы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(пластикалық, бетонды, шыны талшықты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формасы (дөңгелек, тікбұрышты, доғал, тік төртбұрышты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типі (қазылған, көмілген, едендік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(шандор, шлюз және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2-қосымша</w:t>
            </w:r>
          </w:p>
        </w:tc>
      </w:tr>
    </w:tbl>
    <w:bookmarkStart w:name="z67" w:id="25"/>
    <w:p>
      <w:pPr>
        <w:spacing w:after="0"/>
        <w:ind w:left="0"/>
        <w:jc w:val="left"/>
      </w:pPr>
      <w:r>
        <w:rPr>
          <w:rFonts w:ascii="Times New Roman"/>
          <w:b/>
          <w:i w:val="false"/>
          <w:color w:val="000000"/>
        </w:rPr>
        <w:t xml:space="preserve"> Объектінің техникалық сипаттамасы (екі қабаттан жоғары емес жеке тұрғын үйлер;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 маусымдық жұмыстар мен шалғайдағы мал шаруашылығы үшін тұрғын және (немесе) шаруашылық-тұрмыстық үй-жайлардың уақытша құрылыстары; маусымдық немесе қосалқы мақсаттағы ғимараттар мен құрылысжайлар (қоймалар мен сақтау орындары (аралығы 6 м дейін, биіктігі 7 м дейін және алаңы 2000 м2 дейін қоса алғанда))</w:t>
      </w:r>
    </w:p>
    <w:bookmarkEnd w:id="25"/>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 (негізгі құрылыс, жапсарлас құрылыс, шаруашылық құрылыс және басқа)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w:t>
      </w:r>
    </w:p>
    <w:p>
      <w:pPr>
        <w:spacing w:after="0"/>
        <w:ind w:left="0"/>
        <w:jc w:val="both"/>
      </w:pPr>
      <w:r>
        <w:rPr>
          <w:rFonts w:ascii="Times New Roman"/>
          <w:b w:val="false"/>
          <w:i w:val="false"/>
          <w:color w:val="000000"/>
          <w:sz w:val="28"/>
        </w:rPr>
        <w:t>
      Масштабы__________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өлшеу бойынша алаңы (м²),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 (м</w:t>
            </w:r>
            <w:r>
              <w:rPr>
                <w:rFonts w:ascii="Times New Roman"/>
                <w:b/>
                <w:i w:val="false"/>
                <w:color w:val="000000"/>
                <w:sz w:val="20"/>
              </w:rPr>
              <w:t>2</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w:t>
            </w:r>
            <w:r>
              <w:rPr>
                <w:rFonts w:ascii="Times New Roman"/>
                <w:b/>
                <w:i w:val="false"/>
                <w:color w:val="000000"/>
                <w:sz w:val="20"/>
              </w:rPr>
              <w:t>2</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бақ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Масштабы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Меншік иесі (тапсырыс беруші, құрылыс салушы)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3-қосымша</w:t>
            </w:r>
          </w:p>
        </w:tc>
      </w:tr>
    </w:tbl>
    <w:bookmarkStart w:name="z69" w:id="26"/>
    <w:p>
      <w:pPr>
        <w:spacing w:after="0"/>
        <w:ind w:left="0"/>
        <w:jc w:val="left"/>
      </w:pPr>
      <w:r>
        <w:rPr>
          <w:rFonts w:ascii="Times New Roman"/>
          <w:b/>
          <w:i w:val="false"/>
          <w:color w:val="000000"/>
        </w:rPr>
        <w:t xml:space="preserve"> Объектінің техникалық сипаттамасы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 жалпы ауданы 20 шаршы метрге дейінгі дара кәсіпкерлік объектілерін орналастыру үшін жеке тұрған бір қабатты ғимараттар (құрылысжайлар); екі автомашинадан аспайтын бокстары бар гараждар; техникалық жағынан күрделі болып табылмайтын екі қабаттан аспайтын тез тұрғызылатын ғимараттар мен құрылысжайлар (төтенше жағдайлар кезінде))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(негізгі, жапсарлас)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қоятын орын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p>
            <w:pPr>
              <w:spacing w:after="20"/>
              <w:ind w:left="20"/>
              <w:jc w:val="both"/>
            </w:pPr>
            <w:r>
              <w:rPr>
                <w:rFonts w:ascii="Times New Roman"/>
                <w:b w:val="false"/>
                <w:i w:val="false"/>
                <w:color w:val="000000"/>
                <w:sz w:val="20"/>
              </w:rPr>
              <w:t>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Объектінің техникалық сипаттамасына қоса берілетін құжаттардың тізбесі: </w:t>
      </w:r>
    </w:p>
    <w:p>
      <w:pPr>
        <w:spacing w:after="0"/>
        <w:ind w:left="0"/>
        <w:jc w:val="both"/>
      </w:pPr>
      <w:r>
        <w:rPr>
          <w:rFonts w:ascii="Times New Roman"/>
          <w:b w:val="false"/>
          <w:i w:val="false"/>
          <w:color w:val="000000"/>
          <w:sz w:val="28"/>
        </w:rPr>
        <w:t>
      1. Қабаттық жоспарлар__________________________________________</w:t>
      </w:r>
    </w:p>
    <w:p>
      <w:pPr>
        <w:spacing w:after="0"/>
        <w:ind w:left="0"/>
        <w:jc w:val="both"/>
      </w:pPr>
      <w:r>
        <w:rPr>
          <w:rFonts w:ascii="Times New Roman"/>
          <w:b w:val="false"/>
          <w:i w:val="false"/>
          <w:color w:val="000000"/>
          <w:sz w:val="28"/>
        </w:rPr>
        <w:t>
      2. Қабаттық жоспарларға экспликация_____________________________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учаскесінің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отырғызылған көгал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көгалдар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объектіні пайдалануға</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4-қосымша</w:t>
            </w:r>
          </w:p>
        </w:tc>
      </w:tr>
    </w:tbl>
    <w:bookmarkStart w:name="z71" w:id="27"/>
    <w:p>
      <w:pPr>
        <w:spacing w:after="0"/>
        <w:ind w:left="0"/>
        <w:jc w:val="left"/>
      </w:pPr>
      <w:r>
        <w:rPr>
          <w:rFonts w:ascii="Times New Roman"/>
          <w:b/>
          <w:i w:val="false"/>
          <w:color w:val="000000"/>
        </w:rPr>
        <w:t xml:space="preserve"> Объектінің техникалық сипаттамасы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реконструкциялау (қайта жоспарлау, қайта жабдықтау),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 (жеке тұрғын үйлер, көппәтерлі тұрғын үйлер, өндірістік, сауда объектілері және басқалар)</w:t>
      </w:r>
    </w:p>
    <w:bookmarkEnd w:id="27"/>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08.10.2024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емес үй-жайлардың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қабырғалар/қалқалар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техникалық сипатына қоса берілетін құжаттар тізімі:</w:t>
      </w:r>
    </w:p>
    <w:p>
      <w:pPr>
        <w:spacing w:after="0"/>
        <w:ind w:left="0"/>
        <w:jc w:val="both"/>
      </w:pPr>
      <w:r>
        <w:rPr>
          <w:rFonts w:ascii="Times New Roman"/>
          <w:b w:val="false"/>
          <w:i w:val="false"/>
          <w:color w:val="000000"/>
          <w:sz w:val="28"/>
        </w:rPr>
        <w:t>
      1. Жоспарлар:</w:t>
      </w:r>
    </w:p>
    <w:p>
      <w:pPr>
        <w:spacing w:after="0"/>
        <w:ind w:left="0"/>
        <w:jc w:val="both"/>
      </w:pPr>
      <w:r>
        <w:rPr>
          <w:rFonts w:ascii="Times New Roman"/>
          <w:b w:val="false"/>
          <w:i w:val="false"/>
          <w:color w:val="000000"/>
          <w:sz w:val="28"/>
        </w:rPr>
        <w:t xml:space="preserve">
      реконструкциялауға (қайта жоспарлауға, қайта жабдықтауға) </w:t>
      </w:r>
    </w:p>
    <w:p>
      <w:pPr>
        <w:spacing w:after="0"/>
        <w:ind w:left="0"/>
        <w:jc w:val="both"/>
      </w:pPr>
      <w:r>
        <w:rPr>
          <w:rFonts w:ascii="Times New Roman"/>
          <w:b w:val="false"/>
          <w:i w:val="false"/>
          <w:color w:val="000000"/>
          <w:sz w:val="28"/>
        </w:rPr>
        <w:t>
      дейін ________________________________________________________________</w:t>
      </w:r>
    </w:p>
    <w:p>
      <w:pPr>
        <w:spacing w:after="0"/>
        <w:ind w:left="0"/>
        <w:jc w:val="both"/>
      </w:pPr>
      <w:r>
        <w:rPr>
          <w:rFonts w:ascii="Times New Roman"/>
          <w:b w:val="false"/>
          <w:i w:val="false"/>
          <w:color w:val="000000"/>
          <w:sz w:val="28"/>
        </w:rPr>
        <w:t xml:space="preserve">
      реконструкциялаудан (қайта жоспарлаудан, қайта жабдықтаудан) </w:t>
      </w:r>
    </w:p>
    <w:p>
      <w:pPr>
        <w:spacing w:after="0"/>
        <w:ind w:left="0"/>
        <w:jc w:val="both"/>
      </w:pPr>
      <w:r>
        <w:rPr>
          <w:rFonts w:ascii="Times New Roman"/>
          <w:b w:val="false"/>
          <w:i w:val="false"/>
          <w:color w:val="000000"/>
          <w:sz w:val="28"/>
        </w:rPr>
        <w:t>
      кейін ____________________________________________________________________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Мөрдің орны (бар болса) </w:t>
      </w:r>
    </w:p>
    <w:p>
      <w:pPr>
        <w:spacing w:after="0"/>
        <w:ind w:left="0"/>
        <w:jc w:val="both"/>
      </w:pPr>
      <w:r>
        <w:rPr>
          <w:rFonts w:ascii="Times New Roman"/>
          <w:b w:val="false"/>
          <w:i w:val="false"/>
          <w:color w:val="000000"/>
          <w:sz w:val="28"/>
        </w:rPr>
        <w:t xml:space="preserve">
      Жобалаушы ұйым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5-қосымша</w:t>
            </w:r>
          </w:p>
        </w:tc>
      </w:tr>
    </w:tbl>
    <w:bookmarkStart w:name="z73" w:id="28"/>
    <w:p>
      <w:pPr>
        <w:spacing w:after="0"/>
        <w:ind w:left="0"/>
        <w:jc w:val="left"/>
      </w:pPr>
      <w:r>
        <w:rPr>
          <w:rFonts w:ascii="Times New Roman"/>
          <w:b/>
          <w:i w:val="false"/>
          <w:color w:val="000000"/>
        </w:rPr>
        <w:t xml:space="preserve"> Объектінің техникалық сипаттамасы (кәсіпкерлік субъектілері үшін белгіленген қуаты 200 киловатқа дейінгі электрмен жабдықтау желілері)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электр беру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электр беру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шамды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жол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тротуарлар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6-қосымша</w:t>
            </w:r>
          </w:p>
        </w:tc>
      </w:tr>
    </w:tbl>
    <w:bookmarkStart w:name="z75" w:id="29"/>
    <w:p>
      <w:pPr>
        <w:spacing w:after="0"/>
        <w:ind w:left="0"/>
        <w:jc w:val="left"/>
      </w:pPr>
      <w:r>
        <w:rPr>
          <w:rFonts w:ascii="Times New Roman"/>
          <w:b/>
          <w:i w:val="false"/>
          <w:color w:val="000000"/>
        </w:rPr>
        <w:t xml:space="preserve"> Объектінің техникалық сипаттамасы (сумен жабдықтау желілері, су бұру, инженерлік желілерді электрототанудан сақтау және тағы басқа)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p>
          <w:p>
            <w:pPr>
              <w:spacing w:after="20"/>
              <w:ind w:left="20"/>
              <w:jc w:val="both"/>
            </w:pP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7-қосымша</w:t>
            </w:r>
          </w:p>
        </w:tc>
      </w:tr>
    </w:tbl>
    <w:bookmarkStart w:name="z77" w:id="30"/>
    <w:p>
      <w:pPr>
        <w:spacing w:after="0"/>
        <w:ind w:left="0"/>
        <w:jc w:val="left"/>
      </w:pPr>
      <w:r>
        <w:rPr>
          <w:rFonts w:ascii="Times New Roman"/>
          <w:b/>
          <w:i w:val="false"/>
          <w:color w:val="000000"/>
        </w:rPr>
        <w:t xml:space="preserve"> Объектінің техникалық сипаттамасы (жеке тұрғын үйлердің алаңішілік желілері және тұрмыстық мақсаттағы үйішілік газбен жабдықтау жүйелері)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төсемінің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(клапан)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станоктар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тік кескіні</w:t>
            </w:r>
          </w:p>
          <w:p>
            <w:pPr>
              <w:spacing w:after="20"/>
              <w:ind w:left="20"/>
              <w:jc w:val="both"/>
            </w:pP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Ұңғыманы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8-қосымша</w:t>
            </w:r>
          </w:p>
        </w:tc>
      </w:tr>
    </w:tbl>
    <w:bookmarkStart w:name="z79" w:id="31"/>
    <w:p>
      <w:pPr>
        <w:spacing w:after="0"/>
        <w:ind w:left="0"/>
        <w:jc w:val="left"/>
      </w:pPr>
      <w:r>
        <w:rPr>
          <w:rFonts w:ascii="Times New Roman"/>
          <w:b/>
          <w:i w:val="false"/>
          <w:color w:val="000000"/>
        </w:rPr>
        <w:t xml:space="preserve"> Объектінің техникалық сипаттамасы (алаңішілік байланыс желілері)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желілері,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байланыс желілері,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ТКС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ТКС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ТКС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ТКС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көрсетілмейтін күшейткіш орындар (ҚКО)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p>
          <w:p>
            <w:pPr>
              <w:spacing w:after="20"/>
              <w:ind w:left="20"/>
              <w:jc w:val="both"/>
            </w:pP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w:t>
            </w:r>
          </w:p>
          <w:p>
            <w:pPr>
              <w:spacing w:after="20"/>
              <w:ind w:left="20"/>
              <w:jc w:val="both"/>
            </w:pP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w:t>
            </w:r>
          </w:p>
          <w:p>
            <w:pPr>
              <w:spacing w:after="20"/>
              <w:ind w:left="20"/>
              <w:jc w:val="both"/>
            </w:pP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Байланыс кабель желісінің құдықтары мен ҚКО-ы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9-қосымша</w:t>
            </w:r>
          </w:p>
        </w:tc>
      </w:tr>
    </w:tbl>
    <w:bookmarkStart w:name="z81" w:id="32"/>
    <w:p>
      <w:pPr>
        <w:spacing w:after="0"/>
        <w:ind w:left="0"/>
        <w:jc w:val="left"/>
      </w:pPr>
      <w:r>
        <w:rPr>
          <w:rFonts w:ascii="Times New Roman"/>
          <w:b/>
          <w:i w:val="false"/>
          <w:color w:val="000000"/>
        </w:rPr>
        <w:t xml:space="preserve"> Объектінің техникалық сипаттамасы (шағын сәулеттік нысандар және аумақтың қоршауы; ашық спорттық алаңдар, жаяусоқпақтар, ғимараттың маңындағы құрылыстар (құрылыстар); автомашиналар саны елу бірліктен аспайтын ашық үлгідегі автотұрақтар)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w:t>
            </w:r>
          </w:p>
          <w:p>
            <w:pPr>
              <w:spacing w:after="20"/>
              <w:ind w:left="20"/>
              <w:jc w:val="both"/>
            </w:pPr>
            <w:r>
              <w:rPr>
                <w:rFonts w:ascii="Times New Roman"/>
                <w:b w:val="false"/>
                <w:i w:val="false"/>
                <w:color w:val="000000"/>
                <w:sz w:val="20"/>
              </w:rPr>
              <w:t>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p>
          <w:p>
            <w:pPr>
              <w:spacing w:after="20"/>
              <w:ind w:left="20"/>
              <w:jc w:val="both"/>
            </w:pPr>
            <w:r>
              <w:rPr>
                <w:rFonts w:ascii="Times New Roman"/>
                <w:b w:val="false"/>
                <w:i w:val="false"/>
                <w:color w:val="000000"/>
                <w:sz w:val="20"/>
              </w:rPr>
              <w:t>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10-қосымша</w:t>
            </w:r>
          </w:p>
        </w:tc>
      </w:tr>
    </w:tbl>
    <w:bookmarkStart w:name="z83" w:id="33"/>
    <w:p>
      <w:pPr>
        <w:spacing w:after="0"/>
        <w:ind w:left="0"/>
        <w:jc w:val="left"/>
      </w:pPr>
      <w:r>
        <w:rPr>
          <w:rFonts w:ascii="Times New Roman"/>
          <w:b/>
          <w:i w:val="false"/>
          <w:color w:val="000000"/>
        </w:rPr>
        <w:t xml:space="preserve"> Объектінің техникалық сипаттамасы (әкімшілік-тұрмыстық және өндірістік ғимараттардың ішінде автоматты күзет-өрт сигнализациясы жүйесі)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көректендіру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