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f18c0" w14:textId="6cf18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"Спорттық атақтар, разрядтар және біліктілік санаттарын беру қағидаларын бекіту туралы" Қазақстан Республикасы Спорт және дене шынықтыру істері агенттігі төрағасының 2014 жылғы 29 шілдедегі № 300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2017 жылғы 29 желтоқсандағы № 357 бұйрығы. Қазақстан Республикасының Әділет министрлігінде 2018 жылғы 9 қаңтарда № 16192 болып тіркелді</w:t>
      </w:r>
    </w:p>
    <w:p>
      <w:pPr>
        <w:spacing w:after="0"/>
        <w:ind w:left="0"/>
        <w:jc w:val="both"/>
      </w:pPr>
      <w:bookmarkStart w:name="z1" w:id="0"/>
      <w:r>
        <w:rPr>
          <w:rFonts w:ascii="Times New Roman"/>
          <w:b w:val="false"/>
          <w:i w:val="false"/>
          <w:color w:val="000000"/>
          <w:sz w:val="28"/>
        </w:rPr>
        <w:t xml:space="preserve">
      "Дене шынықтыру және спорт туралы" 2014 жылғы 3 шілдедегі Қазақстан Республикасы Заңының </w:t>
      </w:r>
      <w:r>
        <w:rPr>
          <w:rFonts w:ascii="Times New Roman"/>
          <w:b w:val="false"/>
          <w:i w:val="false"/>
          <w:color w:val="000000"/>
          <w:sz w:val="28"/>
        </w:rPr>
        <w:t xml:space="preserve">7-бабының </w:t>
      </w:r>
      <w:r>
        <w:rPr>
          <w:rFonts w:ascii="Times New Roman"/>
          <w:b w:val="false"/>
          <w:i w:val="false"/>
          <w:color w:val="000000"/>
          <w:sz w:val="28"/>
        </w:rPr>
        <w:t xml:space="preserve"> 25)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"Спорттық атақтар, разрядтар және біліктілік санаттарын беру қағидаларын бекіту туралы" Қазақстан Республикасы Спорт және дене шынықтыру істері агенттігі төрағасының 2014 жылғы 29 шілдедегі № 300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9675 болып тіркелген, 2014 жылғы 3 қыркүйекте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Спорттық атақтар, разрядтар және біліктілік санаттарын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14-тармақ </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 Қызметкерге біліктілік санаттарын беру 5 жыл ішінде кемінде бір рет даярлау, қайта даярлау мен біліктілігін арттыру курстарынан өткен жағдайда, оның біліктілік деңгейін, кәсіби құзыреттілігін, әдістемелік жұмысқа қатысуын талдаудың негізінде өткізіледі.";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9-қосымша </w:t>
      </w:r>
      <w:r>
        <w:rPr>
          <w:rFonts w:ascii="Times New Roman"/>
          <w:b w:val="false"/>
          <w:i w:val="false"/>
          <w:color w:val="000000"/>
          <w:sz w:val="28"/>
        </w:rPr>
        <w:t xml:space="preserve"> осы бұйрыққа </w:t>
      </w:r>
      <w:r>
        <w:rPr>
          <w:rFonts w:ascii="Times New Roman"/>
          <w:b w:val="false"/>
          <w:i w:val="false"/>
          <w:color w:val="000000"/>
          <w:sz w:val="28"/>
        </w:rPr>
        <w:t xml:space="preserve">1-қосымшаға </w:t>
      </w:r>
      <w:r>
        <w:rPr>
          <w:rFonts w:ascii="Times New Roman"/>
          <w:b w:val="false"/>
          <w:i w:val="false"/>
          <w:color w:val="000000"/>
          <w:sz w:val="28"/>
        </w:rPr>
        <w:t xml:space="preserve"> сәйкес редакцияда жазылсын.</w:t>
      </w:r>
    </w:p>
    <w:bookmarkStart w:name="z6" w:id="3"/>
    <w:p>
      <w:pPr>
        <w:spacing w:after="0"/>
        <w:ind w:left="0"/>
        <w:jc w:val="both"/>
      </w:pP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бұйрықты Қазақстан Республикасы Мәдениет және спорт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мемлекеттік тіркелгеннен кейін он жұмыс күні ішінде осы тармақтың 1), 2), және 3) тармақшаларымен көзделген іс-шаралардың орындалуы туралы мәліметтерді Қазақстан Республикасы Мәдениет және спорт министрлігінің Заң қызметі департаментіне ұсынуды қамтамасыз етсін.</w:t>
      </w:r>
    </w:p>
    <w:bookmarkStart w:name="z7"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4"/>
    <w:bookmarkStart w:name="z8"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Мәдениет және спорт министрінің </w:t>
            </w:r>
            <w:r>
              <w:br/>
            </w:r>
            <w:r>
              <w:rPr>
                <w:rFonts w:ascii="Times New Roman"/>
                <w:b w:val="false"/>
                <w:i w:val="false"/>
                <w:color w:val="000000"/>
                <w:sz w:val="20"/>
              </w:rPr>
              <w:t>2017 жылғы 29 желтоқсандағы</w:t>
            </w:r>
            <w:r>
              <w:br/>
            </w:r>
            <w:r>
              <w:rPr>
                <w:rFonts w:ascii="Times New Roman"/>
                <w:b w:val="false"/>
                <w:i w:val="false"/>
                <w:color w:val="000000"/>
                <w:sz w:val="20"/>
              </w:rPr>
              <w:t>№ 357 бұйрығына</w:t>
            </w:r>
            <w:r>
              <w:br/>
            </w:r>
            <w:r>
              <w:rPr>
                <w:rFonts w:ascii="Times New Roman"/>
                <w:b w:val="false"/>
                <w:i w:val="false"/>
                <w:color w:val="000000"/>
                <w:sz w:val="20"/>
              </w:rPr>
              <w:t>1-қосымша</w:t>
            </w:r>
            <w:r>
              <w:br/>
            </w:r>
            <w:r>
              <w:rPr>
                <w:rFonts w:ascii="Times New Roman"/>
                <w:b w:val="false"/>
                <w:i w:val="false"/>
                <w:color w:val="000000"/>
                <w:sz w:val="20"/>
              </w:rPr>
              <w:t xml:space="preserve">Спорттық атақтарды, </w:t>
            </w:r>
            <w:r>
              <w:br/>
            </w:r>
            <w:r>
              <w:rPr>
                <w:rFonts w:ascii="Times New Roman"/>
                <w:b w:val="false"/>
                <w:i w:val="false"/>
                <w:color w:val="000000"/>
                <w:sz w:val="20"/>
              </w:rPr>
              <w:t xml:space="preserve">разрядтарды және біліктілік </w:t>
            </w:r>
            <w:r>
              <w:br/>
            </w:r>
            <w:r>
              <w:rPr>
                <w:rFonts w:ascii="Times New Roman"/>
                <w:b w:val="false"/>
                <w:i w:val="false"/>
                <w:color w:val="000000"/>
                <w:sz w:val="20"/>
              </w:rPr>
              <w:t xml:space="preserve">санаттарын беру қағидаларына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Беткі жағы                                     Артқы жағы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0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0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Куәлік мынадай параметрлерге сәйкес жасалады: куәліктің өлшемі - 54х86,5 миллиметр. Мәтін "Arial" (ариал) № 13 (қою) қаріппен жасалады, тегі, аты әкесінің атын (бар болған жағдайда) қоспағанда "Arial" (ариал) № 6 (қою) қаріппен рәсімделеді.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