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ec69" w14:textId="2eae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Суармалы жерлердің мониторингі мен мелиоративтік жай-күйіне бағалауды жүргізу барысындағы химиялық реактивтер, зертханалық ыдыс және далалық жабдық тиістілігінің заттай нормаларын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25 желтоқсандағы № 513 бұйрығы. Қазақстан Республикасының Әділет министрлігінде 2018 жылғы 17 қаңтарда № 16243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Бюджеттік кодексінің 69-бабының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суармалы жерлердің мониторингі мен мелиоративтік жай-күйіне бағалауды жүргізу барысындағы химиялық реактивтер, зертханалық ыдыс және далалық жабдық тиістілігінің </w:t>
      </w:r>
      <w:r>
        <w:rPr>
          <w:rFonts w:ascii="Times New Roman"/>
          <w:b w:val="false"/>
          <w:i w:val="false"/>
          <w:color w:val="000000"/>
          <w:sz w:val="28"/>
        </w:rPr>
        <w:t xml:space="preserve">заттай нормалары </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қазақ және орыс тілдерінде қағаз және электронды түрде "Республикалық құқықтық ақпарат орталығы" шаруашылық жүргізу құқығы бар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бұйрықтың тіркелгеннен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Ауыл шаруашылығы министрлігінің Заң қызметі департаментіне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 xml:space="preserve">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28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xml:space="preserve">№ 513 бұйрығымен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Суармалы жерлердің мониторингі мен мелиоративтік жай-күйіне бағалауды жүргізу барысындағы химиялық реактивтер, зертханалық ыдыс және далалық жабдық тиістілігінің заттай нормалары</w:t>
      </w:r>
    </w:p>
    <w:bookmarkEnd w:id="5"/>
    <w:p>
      <w:pPr>
        <w:spacing w:after="0"/>
        <w:ind w:left="0"/>
        <w:jc w:val="both"/>
      </w:pPr>
      <w:r>
        <w:rPr>
          <w:rFonts w:ascii="Times New Roman"/>
          <w:b w:val="false"/>
          <w:i w:val="false"/>
          <w:color w:val="ff0000"/>
          <w:sz w:val="28"/>
        </w:rPr>
        <w:t xml:space="preserve">
      Ескерту. Нормалары жаңа редакцияда – ҚР Ауыл шаруашылығы министрінің 21.01.2021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4"/>
        <w:gridCol w:w="579"/>
        <w:gridCol w:w="593"/>
        <w:gridCol w:w="12"/>
        <w:gridCol w:w="4"/>
        <w:gridCol w:w="225"/>
        <w:gridCol w:w="1281"/>
        <w:gridCol w:w="488"/>
        <w:gridCol w:w="219"/>
        <w:gridCol w:w="116"/>
        <w:gridCol w:w="221"/>
        <w:gridCol w:w="373"/>
        <w:gridCol w:w="354"/>
        <w:gridCol w:w="616"/>
        <w:gridCol w:w="488"/>
        <w:gridCol w:w="45"/>
        <w:gridCol w:w="3149"/>
        <w:gridCol w:w="142"/>
        <w:gridCol w:w="282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түрдегі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 мен қолдануды нақтылайтын сипаттамалар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Қысқартылған химиялық талдауды жасау үшін химиялық реактивтер тиістілігінің нормалары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Ыза суларын зертханалық талдау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аммоний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"Аймақтық гидрогеологиялық-мелиоративтік орталық" республикалық мемлекеттік мекемесі (бұдан әрі - АГГМО),Қазақстан Республикасы Ауыл шаруашылығы министрлігі "Оңтүстік Қазақстан гидрогеологиялық-мелиоративтік экспедициясы" республикалық мемлекеттік мекемесі (бұдан әрі - ОҚГГМЭ),Қазақстан Республикасы Ауыл шаруашылығы министрлігі "Қызылорда гидрогеологиялық-мелиоративтік экспедициясы" республикалық мемлекеттік мекемесі (бұдан әрі - ҚГГМЭ)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аммоний хлориді, мүсәтір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аммиак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ерітінді, ерекше таза, (r=0,8) 1литрден өлшеп құйылған (бұдан әрі – л) аммоний гидрооксиді, мүсәтір спирті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КУ-2 катиониті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калий хромат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көрсеткішті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молярлы ерітінді, күміс иондарынан таза, хлоркүмісті электрод үшін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0,5 килограмм (бұдан әрі – кг) өлшеп оралған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қызғылт-сары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 карбонаттарды және бикарбонаттарды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қышқылды қызғылт-сары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пурпураты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күйдіргіш сілті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ас тұзы, галит, натрий хлориді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хлор сутекті қышқыл, (r=1,180…1,185)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күміс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күмістің нитраты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(r=1,75)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натрийдің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 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пурген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эриохром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хромоген қара ЕТ-00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Жерүсті суларын зертханалық талдау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аммоний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аммоний хлориді, мүсәтір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аммиак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ерітінді, ерекше таза, (r =0,8) 1л өлшеп құйылған аммоний гидрооксиді, мүсәтір спирті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Катионит КУ-2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калий хромат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көрсеткішті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молярлы ерітінді, күміс иондарынан таза, хлоркүмісті электрод үшін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0,5 кг-нан өлшеп оралған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қызғылт-сары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 карбонаттарды және бикарбонаттарды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қышқылды қызғылт сары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пурпураты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күйдіргіш сілті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ас тұзы, галит, натрий хлориді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хлор сутекті қышқыл, (r=1,180…1,185)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күміс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күмістің нитраты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(r =1,75)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натрийдің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 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пурген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эриохром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хромоген қара ЕТ-00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Топырақты зертханалық талдау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аммоний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аммоний хлориді, мүсәтір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аммиак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ерітінді, ерекше таза, (r =0,8) қалталауы 1л аммоний гидрооксиді, мүсәтір спирті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КУ-2 катиониті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калий хромат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көрсеткішті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молярлы ерітінді, күміс иондарынан еркін, хлоркүмісті электродқа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қалталауы 0,5 кг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қызғылт-сары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 карбонаттарды және бикарбонаттарды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қышқылды қызғылт сары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пурпураты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күйдіргіш сілті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ас тұзы, галит, натрий хлориді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хлор сутекті қышқыл, (r =1,180…1,185)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күміс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күмістің нитраты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(r =1,75)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натрийдің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 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пурген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эриохром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хромоген қара ЕТ-00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1000 шартты талдауларға зертханалық зерттеу жүргізуге арналған зертханалық ыдыстар тиістілігінің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 жинау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пластик қақпағы бар, сыйымдылығы 50000 милилитр (бұдан әрі –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титрлеу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бөлгіші бар, 25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В-100-150-ХС құйғышы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құю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сыртқы диаметрі 100 милиметр (бұдан әрі – мм), жалпы биіктігі 150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В-100-200-ХС құйғышы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құю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сыртқы диаметрі 100 мм, жалпы биіктігі 200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В-150-230-ХС құйғышы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құю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сыртқы диаметрі 150 мм, жалпы биіктігі 230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ВД-3-500-ХС бөліп құйғышы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заттардан тазарту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500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үрімше,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заттарды тез әрі қауіпсіз мөлшерлеу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ұшы жұмсақ, 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үрімше,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заттарды тез әрі қауіпсіз мөлшерлеу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ұшы жұмсақ, 100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араластыру мен сұйықтықтар арасында реакция жүргізу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қылтасы ұзын, 250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араластыру мен сұйықтықтар арасында реакция жүргізу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мойны ұзын, 500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Эрленмейердің шыны колбасы,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сұйықтықтарды титрлеу, қыздыру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қылтасы кең, 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Эрленмейердің шыны колбасы,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сұйықтықтарды титрлеу, қыздыру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қылтасы кең, 100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Эрленмейердің шыны колбасы,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сұйықтықтарды титрлеу, қыздыру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қылтасы кең, 250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саптыаяқ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сілті және бейтарап сипаттағы сұйықтықты сақтау және араластыру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шүмегі бар, 500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араластыру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диаметрі 7 мм, ұзындығы 300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тамшуыр,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дәл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өлшегіші бар, 5 мл, өлшем бағамы 0,1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тамшуыр,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дәл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өлшегіші бар, 10 мл, өлшем бағамы 0,1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тамшуыр,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дәл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өлшегіші бар, 25 мл, өлшем бағамы 0,1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тамшуыр,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100 мл, бөлгішсіз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В-1-50 стаканы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В-1-100 стаканы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 100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В-1-250 стаканы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 250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Н-1-1000 стаканы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 1000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В-1-2000 стаканы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 2000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ұнтақтағыш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заттарды ұнтақтау және жақсылап араластыру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500 мл, келсабының ұзындығы 14 сантиметр (бұдан әрі – 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цилиндрі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және оны сақтау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3-өлшемді, шүмегі бар, 50 мл, дәлдіктің 2- классы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 цилиндрі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w:t>
            </w:r>
          </w:p>
        </w:tc>
        <w:tc>
          <w:tcPr>
            <w:tcW w:w="0" w:type="auto"/>
            <w:gridSpan w:val="3"/>
            <w:vMerge/>
            <w:tcBorders>
              <w:top w:val="nil"/>
              <w:left w:val="single" w:color="cfcfcf" w:sz="5"/>
              <w:bottom w:val="single" w:color="cfcfcf" w:sz="5"/>
              <w:right w:val="single" w:color="cfcfcf" w:sz="5"/>
            </w:tcBorders>
          </w:tcP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3-өлшемді, шүмегі бар, 100 мл, дәлдіктің 2- классы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оны сақтау үшін</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 цилиндрі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және оны сақтау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3-өлшемді, шүмегі бар, 250 мл, дәлдіктің 2- классы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 цилиндрі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1-өлшемді, шүмегі бар, 500 мл, дәлдіктің 2- классы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 цилиндрі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1-өлшемді, шүмегі бар, 1000 мл, дәлдіктің 2- классы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Шайқауыш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ыдысты жуу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шыны саптамамен,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сиымдылығы 250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мен басқа ерітінділерді мөлшерлеу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тамшуыры бар, 20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лента" күлсіздендірілген сүзгіші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дисперсиялық тұнбаларды бөлу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диаметрі 18 см, орташа сүзгішті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"Синяя лента" күлсіздендірілген сүзгіші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түйірлі тұнбаларды бөлу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диаметрі 18 см, баяу сүзгішті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сүзгілеу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Далалық жабдық тиістілігінің нормалары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Жалпы пайдаланатын ( 1 далалық бригадаға)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4-орынды шатыр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қолайсыз жағдайларынан қорғану, далалық жағдайларда жұмысшылрды уақытша орналастыру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масаға қарсы торы бар су өтпейтін, бөлшектенетін жеңіл құйылған тірек, шатырдың өлшемдері 220*285*235 см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жиһаздың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және 4 орындық жеңіл құйылған материалдан, жиналмалы, тысы бар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ас дайындау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конфорлы, жиынтықта 5 л газ баллонымен, далалық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заттардың ұзындық өлшемдерін өлшеу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лента, бөлу бағамы 1 см, барабанда, ұзындығы 30 метрге (бұдан әрі – м) дейін сабы бар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жарықтандыру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аккумуляторлы, ылғалға төзімді, жарықдиодты, қуат түрі желіден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Дәнекерлейтін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форсунка түріндегі шам, жылу қуаты 0,5— 3 киловатт шамасында, отын беруді реттеу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сыйымдылығы 5 л, тұтқасы бар, далалық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Турайтын тақтайша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өлшемі 40х25см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сабы пластиктен жасалған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азық-түліктер мен суды сақтау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тасымалданатын, сыйымдылығы 5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суды ысыту мен қайнату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тұтқасы бар, сыйымдылығы 3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Кәстрөл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ас дайындау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металлдан жасалған, тұтқалары бар, сыйымдылығы 5 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 жұмыстарын орындау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 болат металлдан, күңгірт бояумен сырланған, өлшемдері 280 х 220 мм, эргономикалық сап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күрек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материалдармен жұмыс істеу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 болат металлдан, күңгірт бояумен сырланған, өлшемдері 280 х 230 мм, эргономикалық сап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жүзді, ағаш немесе пластик сапқа берік бекітілген, жорыққа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тінті немесе химиялық талшықтардан, ұзындығы 10 м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сыйымдылығы 12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шелек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қақпағы бар, сыйымдылығы 12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алғашқы медициналық көмекті көрсету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көмекті көрсету үшін арналған дәрі-дәрмек жиынтығы, пластик қапта</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Жеке пайдаланатын (1 жұмысшыға)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төсек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тірегі жеңіл құйылған берік түтіктен, ең үлкен жүк салмағы – 90 кг, салмағы 5,5 кг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қағазды, өлшемдері:</w:t>
            </w:r>
            <w:r>
              <w:br/>
            </w:r>
            <w:r>
              <w:rPr>
                <w:rFonts w:ascii="Times New Roman"/>
                <w:b w:val="false"/>
                <w:i w:val="false"/>
                <w:color w:val="000000"/>
                <w:sz w:val="20"/>
              </w:rPr>
              <w:t>
сейсеп - 160*220 см,жайма - 180*260 см,жастық қап - 70*70 см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төсек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синтетикамен толтырылған екі қабатты, ұзындығы 230 см дейін, салмағы 2,5 кг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түрлі жүктерді тасымалдау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"арқа", жаңбыр өткізбейтін тыс,сыйымдылығы 70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120х60 см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ауызсуды сақтау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жорыққа арналған, сыйымдылығы 2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0,5 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Қасық-шанышқы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