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ee67" w14:textId="109e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27 қарашадағы № 689 бұйрығы. Қазақстан Республикасының Әділет министрлігінде 2018 жылғы 1 ақпанда № 16300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 Қазақстан Республикасы Қорғаныс министрінің 2015 жылғы 21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10368 болып тіркелген, 2015 жылғы 20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"16. Мамандар сараптау комиссиясының қорытындыларын салыстырмалы талдау негізінде ведомствоішілік кеңесші орган ҚӘТ-ны тәжірибелік әскери пайдалануға қабылдау үшін ҚӘТ үлгісін (бұйымды, кешенді) таңдау туралы шешім қабылдайды.";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"ҚӘТ үлгісін (бұйымды, кешенді) тәжірибелік әскери пайдалану қазіргі заманғы ҚӘТ-мен жарақтандыру жөніндегі ведомствоішілік кеңесші орган айқындайтын қажетті уақыт кезеңі ішінде (кемінде 10 күн):</w:t>
      </w:r>
    </w:p>
    <w:p>
      <w:pPr>
        <w:spacing w:after="0"/>
        <w:ind w:left="0"/>
        <w:jc w:val="both"/>
      </w:pPr>
      <w:r>
        <w:rPr>
          <w:rFonts w:ascii="Times New Roman"/>
          <w:b w:val="false"/>
          <w:i w:val="false"/>
          <w:color w:val="000000"/>
          <w:sz w:val="28"/>
        </w:rPr>
        <w:t>
      1) мемлекеттік органдар үшін – бірінші басшының;</w:t>
      </w:r>
    </w:p>
    <w:p>
      <w:pPr>
        <w:spacing w:after="0"/>
        <w:ind w:left="0"/>
        <w:jc w:val="both"/>
      </w:pPr>
      <w:r>
        <w:rPr>
          <w:rFonts w:ascii="Times New Roman"/>
          <w:b w:val="false"/>
          <w:i w:val="false"/>
          <w:color w:val="000000"/>
          <w:sz w:val="28"/>
        </w:rPr>
        <w:t>
      2) Қазақстан Республикасының Ұлттық қауіпсіздік комитеті және Мемлекеттік күзет қызметі үшін – мемлекеттік орган бірінші басшысының немесе оның бұйрықтар шығаруға уәкілетті орынбасарының бұйрығымен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"22. Тәжірибелік әскери пайдалану нәтижелері Қазақстан Республикасының Қорғаныс министрлігін (бұдан әрі – ҚР ҚМ) қазіргі заманғы ҚӘТ-мен жарақтандыру жөніндегі ведомствоішілік кеңесші органның және ҚР ҚМ жанындағы Әскери-техникалық комиссияның қарауына шығарылады.";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"25. ҒЗЖ мен ТКЖ орындауға ТТТ-ны тапсырыс беруші (Қарулы Күштер құрылымдық бөлімшесінің тиісті басшысы) әзірлейді және бекітеді.";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үшінші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"28-1. ҚӘТ-ның тәжірибелік үлгісін (бұйымды, кешенді) сынау нәтижелерін осы Қағидалардың </w:t>
      </w:r>
      <w:r>
        <w:rPr>
          <w:rFonts w:ascii="Times New Roman"/>
          <w:b w:val="false"/>
          <w:i w:val="false"/>
          <w:color w:val="000000"/>
          <w:sz w:val="28"/>
        </w:rPr>
        <w:t>6-тарауының</w:t>
      </w:r>
      <w:r>
        <w:rPr>
          <w:rFonts w:ascii="Times New Roman"/>
          <w:b w:val="false"/>
          <w:i w:val="false"/>
          <w:color w:val="000000"/>
          <w:sz w:val="28"/>
        </w:rPr>
        <w:t xml:space="preserve"> талаптарына сәйкес ведомствоішілік кеңесші орган қарайды.";</w:t>
      </w:r>
    </w:p>
    <w:bookmarkEnd w:id="8"/>
    <w:bookmarkStart w:name="z17" w:id="9"/>
    <w:p>
      <w:pPr>
        <w:spacing w:after="0"/>
        <w:ind w:left="0"/>
        <w:jc w:val="both"/>
      </w:pPr>
      <w:r>
        <w:rPr>
          <w:rFonts w:ascii="Times New Roman"/>
          <w:b w:val="false"/>
          <w:i w:val="false"/>
          <w:color w:val="000000"/>
          <w:sz w:val="28"/>
        </w:rPr>
        <w:t xml:space="preserve">
      33-тармақтың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9"/>
    <w:bookmarkStart w:name="z18" w:id="10"/>
    <w:p>
      <w:pPr>
        <w:spacing w:after="0"/>
        <w:ind w:left="0"/>
        <w:jc w:val="both"/>
      </w:pPr>
      <w:r>
        <w:rPr>
          <w:rFonts w:ascii="Times New Roman"/>
          <w:b w:val="false"/>
          <w:i w:val="false"/>
          <w:color w:val="000000"/>
          <w:sz w:val="28"/>
        </w:rPr>
        <w:t>
      "3) тәжірибелік әскери пайдалануды жүргізумен:</w:t>
      </w:r>
    </w:p>
    <w:bookmarkEnd w:id="10"/>
    <w:p>
      <w:pPr>
        <w:spacing w:after="0"/>
        <w:ind w:left="0"/>
        <w:jc w:val="both"/>
      </w:pPr>
      <w:r>
        <w:rPr>
          <w:rFonts w:ascii="Times New Roman"/>
          <w:b w:val="false"/>
          <w:i w:val="false"/>
          <w:color w:val="000000"/>
          <w:sz w:val="28"/>
        </w:rPr>
        <w:t>
      өндірісі Қазақстан Республикасында жергіліктендірілген;</w:t>
      </w:r>
    </w:p>
    <w:p>
      <w:pPr>
        <w:spacing w:after="0"/>
        <w:ind w:left="0"/>
        <w:jc w:val="both"/>
      </w:pPr>
      <w:r>
        <w:rPr>
          <w:rFonts w:ascii="Times New Roman"/>
          <w:b w:val="false"/>
          <w:i w:val="false"/>
          <w:color w:val="000000"/>
          <w:sz w:val="28"/>
        </w:rPr>
        <w:t>
      Қарулы Күштердің арнайы мақсаттағы бөлімшелеріне арналған;</w:t>
      </w:r>
    </w:p>
    <w:p>
      <w:pPr>
        <w:spacing w:after="0"/>
        <w:ind w:left="0"/>
        <w:jc w:val="both"/>
      </w:pPr>
      <w:r>
        <w:rPr>
          <w:rFonts w:ascii="Times New Roman"/>
          <w:b w:val="false"/>
          <w:i w:val="false"/>
          <w:color w:val="000000"/>
          <w:sz w:val="28"/>
        </w:rPr>
        <w:t>
      бұдан бұрын Қарулы Күштердің қарулануына қабылданған.".</w:t>
      </w:r>
    </w:p>
    <w:bookmarkStart w:name="z19" w:id="11"/>
    <w:p>
      <w:pPr>
        <w:spacing w:after="0"/>
        <w:ind w:left="0"/>
        <w:jc w:val="both"/>
      </w:pPr>
      <w:r>
        <w:rPr>
          <w:rFonts w:ascii="Times New Roman"/>
          <w:b w:val="false"/>
          <w:i w:val="false"/>
          <w:color w:val="000000"/>
          <w:sz w:val="28"/>
        </w:rPr>
        <w:t>
      2. Қазақстан Республикасы Қорғаныс министрлігінің Әскери-техникалық саясат департаменті Қазақстан Республикасының заңнамасында белгіленген тәртіппен:</w:t>
      </w:r>
    </w:p>
    <w:bookmarkEnd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нормативтiк құқықтық актілерiнiң эталондық бақылау банкiнде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ресми жарияланғанынан кейін Қазақстан Республикасы Қорғаныс министрлігінің веб-сайтына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20" w:id="1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орынбасары генерал-майор Т.Ж. Жанжүменовке жүктелсін.</w:t>
      </w:r>
    </w:p>
    <w:bookmarkEnd w:id="12"/>
    <w:bookmarkStart w:name="z21" w:id="1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13"/>
    <w:bookmarkStart w:name="z22" w:id="1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________________Қ. Қожамжаров</w:t>
      </w:r>
    </w:p>
    <w:p>
      <w:pPr>
        <w:spacing w:after="0"/>
        <w:ind w:left="0"/>
        <w:jc w:val="both"/>
      </w:pPr>
      <w:r>
        <w:rPr>
          <w:rFonts w:ascii="Times New Roman"/>
          <w:b w:val="false"/>
          <w:i w:val="false"/>
          <w:color w:val="000000"/>
          <w:sz w:val="28"/>
        </w:rPr>
        <w:t>
      2018 жылғы 17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генерал-лейтенант</w:t>
      </w:r>
    </w:p>
    <w:p>
      <w:pPr>
        <w:spacing w:after="0"/>
        <w:ind w:left="0"/>
        <w:jc w:val="both"/>
      </w:pPr>
      <w:r>
        <w:rPr>
          <w:rFonts w:ascii="Times New Roman"/>
          <w:b w:val="false"/>
          <w:i w:val="false"/>
          <w:color w:val="000000"/>
          <w:sz w:val="28"/>
        </w:rPr>
        <w:t>
      ________________А. Күреңбеков</w:t>
      </w:r>
    </w:p>
    <w:p>
      <w:pPr>
        <w:spacing w:after="0"/>
        <w:ind w:left="0"/>
        <w:jc w:val="both"/>
      </w:pPr>
      <w:r>
        <w:rPr>
          <w:rFonts w:ascii="Times New Roman"/>
          <w:b w:val="false"/>
          <w:i w:val="false"/>
          <w:color w:val="000000"/>
          <w:sz w:val="28"/>
        </w:rPr>
        <w:t>
      2017 жылғы 26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_____________К. Мәсімов</w:t>
      </w:r>
    </w:p>
    <w:p>
      <w:pPr>
        <w:spacing w:after="0"/>
        <w:ind w:left="0"/>
        <w:jc w:val="both"/>
      </w:pPr>
      <w:r>
        <w:rPr>
          <w:rFonts w:ascii="Times New Roman"/>
          <w:b w:val="false"/>
          <w:i w:val="false"/>
          <w:color w:val="000000"/>
          <w:sz w:val="28"/>
        </w:rPr>
        <w:t>
      2018 жылғы 12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Полиция</w:t>
      </w:r>
    </w:p>
    <w:p>
      <w:pPr>
        <w:spacing w:after="0"/>
        <w:ind w:left="0"/>
        <w:jc w:val="both"/>
      </w:pPr>
      <w:r>
        <w:rPr>
          <w:rFonts w:ascii="Times New Roman"/>
          <w:b w:val="false"/>
          <w:i w:val="false"/>
          <w:color w:val="000000"/>
          <w:sz w:val="28"/>
        </w:rPr>
        <w:t>
      генерал-полковнигі</w:t>
      </w:r>
    </w:p>
    <w:p>
      <w:pPr>
        <w:spacing w:after="0"/>
        <w:ind w:left="0"/>
        <w:jc w:val="both"/>
      </w:pPr>
      <w:r>
        <w:rPr>
          <w:rFonts w:ascii="Times New Roman"/>
          <w:b w:val="false"/>
          <w:i w:val="false"/>
          <w:color w:val="000000"/>
          <w:sz w:val="28"/>
        </w:rPr>
        <w:t>
      _______________Қ. Қасымов</w:t>
      </w:r>
    </w:p>
    <w:p>
      <w:pPr>
        <w:spacing w:after="0"/>
        <w:ind w:left="0"/>
        <w:jc w:val="both"/>
      </w:pPr>
      <w:r>
        <w:rPr>
          <w:rFonts w:ascii="Times New Roman"/>
          <w:b w:val="false"/>
          <w:i w:val="false"/>
          <w:color w:val="000000"/>
          <w:sz w:val="28"/>
        </w:rPr>
        <w:t>
      2017 жылғы 22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