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379" w14:textId="a3c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12 желтоқсандағы № 214/25-VI шешімі. Астана қаласының Әділет департаментінде 2017 жылғы 29 желтоқсанда № 1148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401 166 403 мың теңге, оның iшiнде: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246 366 455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6 424 372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11 185 382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137 190 194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392 321 052,6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7 212 036 мың теңге, оның iшiнде: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7 212 037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20 667 471 мың теңге, оның iшiнде: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20 667 471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(-19 034 156,6) мың теңге;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19 034 156,6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17 483 504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(-4 200 000)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5 750 652,6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Астана қаласы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242/30-VI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06.06.2018 </w:t>
      </w:r>
      <w:r>
        <w:rPr>
          <w:rFonts w:ascii="Times New Roman"/>
          <w:b w:val="false"/>
          <w:i w:val="false"/>
          <w:color w:val="000000"/>
          <w:sz w:val="28"/>
        </w:rPr>
        <w:t>№ 272/33-VI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23.08.2018 </w:t>
      </w:r>
      <w:r>
        <w:rPr>
          <w:rFonts w:ascii="Times New Roman"/>
          <w:b w:val="false"/>
          <w:i w:val="false"/>
          <w:color w:val="000000"/>
          <w:sz w:val="28"/>
        </w:rPr>
        <w:t>№ 296/36-VI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09.11.2018 </w:t>
      </w:r>
      <w:r>
        <w:rPr>
          <w:rFonts w:ascii="Times New Roman"/>
          <w:b w:val="false"/>
          <w:i w:val="false"/>
          <w:color w:val="00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республикалық бюджетке бюджеттiк алу 20 467 618 мың теңге сомасында қарастырылсын.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"2018-2020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қаңтардан бастап: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28 284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15 274 теңге;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33 745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– 28 284 теңге;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болып белгіленгендігі мәліметке алынсын.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қаласының жергілікті атқарушы органының 2018 жылға арналған резерві 3 128 070 мың теңге мөлшерінде бекітілсін.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Астана қаласы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242/30-VI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06.06.2018 </w:t>
      </w:r>
      <w:r>
        <w:rPr>
          <w:rFonts w:ascii="Times New Roman"/>
          <w:b w:val="false"/>
          <w:i w:val="false"/>
          <w:color w:val="000000"/>
          <w:sz w:val="28"/>
        </w:rPr>
        <w:t>№ 272/33-VI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23.08.2018 </w:t>
      </w:r>
      <w:r>
        <w:rPr>
          <w:rFonts w:ascii="Times New Roman"/>
          <w:b w:val="false"/>
          <w:i w:val="false"/>
          <w:color w:val="000000"/>
          <w:sz w:val="28"/>
        </w:rPr>
        <w:t>№ 296/36-VI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09.11.2018 </w:t>
      </w:r>
      <w:r>
        <w:rPr>
          <w:rFonts w:ascii="Times New Roman"/>
          <w:b w:val="false"/>
          <w:i w:val="false"/>
          <w:color w:val="00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Астана қаласының 2018 жылға арналған бюджетінің бюджеттік даму бағдарламалар тізбесі бекітілсін.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2018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"Алматы" ауданының 2018-2020 жылдарға арналған бюджеттік бағдарламаларының тізбесі бекітілсін.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"Есіл" ауданының 2018-2020 жылдарға арналған бюджеттік бағдарламаларының тізбесі бекітілсін.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"Сарыарқа" ауданының 2018-2020 жылдарға арналған бюджеттік бағдарламаларының тізбесі бекітілсін.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Астана қаласының "Байқоңыр" ауданының 2018 жылға арналған бюджеттік бағдарламаларының тізбесі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10-тармақпен толықтырылды - Астана қаласы мәслихатының 06.06.2018 </w:t>
      </w:r>
      <w:r>
        <w:rPr>
          <w:rFonts w:ascii="Times New Roman"/>
          <w:b w:val="false"/>
          <w:i w:val="false"/>
          <w:color w:val="000000"/>
          <w:sz w:val="28"/>
        </w:rPr>
        <w:t>№ 272/33-VI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2018 жылдың 1 қаңтарынан бастап қолданысқа енеді.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(ЭжБЖБ)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Е. Егемберді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қызметі, жастар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 уәкілетті ұйымының "Самұрық-Қазына" ұлттық әл-ауқат қоры" АҚ алдында қабылданған міндеттемелерін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-19 034 156,6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2019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272 244 420,0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3 139 385,0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1 173 414,0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1 040 661,0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711 956,0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167 226,0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136 117,0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286 131,0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115 609,0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208 779,0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214 274,0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182 266,0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10 114 116,0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9 188 218,0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2 005 996,0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64 107 434,0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12 845 388,0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3 412 635,0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9 432 753,0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255 338,0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42 293 849,0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28 847 633,0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2 076 253,0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298 586,0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1 558 500,0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6 813 668,0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6 813 668,0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1 507 202,0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1 507 202,0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8 173 342,0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8 063 992,0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5 639 080,0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329 287,0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845 297,0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9 731 509,0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875 302,0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648 416,0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8 856 207,0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298 326,0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587 995,0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761 696,0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2 969 826,0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168 298,0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51 264 435,0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33 334 544,0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2 021 689,0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18 905 678,0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154 292,0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12 252 885,0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1 184 310,0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1 184 310,0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5 961 306,0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4 670 583,0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846 651,0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258 986,0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4 749 512,0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3 597 012,0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997 500,0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5 272 714,0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4 936 443,0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130 735,0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20 425 563,0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1 163 434,0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1 031 646,0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302 681,0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664 057,0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592 265,0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5 207 307,0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2 695 084,0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2 228 656,0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12 943 501,0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437 775,0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2 678 948,0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102 986,0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28 128 152,0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28 128 152,0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28 014 458,0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3 115 630,0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2 729 151,0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379 026,0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716 006,0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1 547 722,0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147 384,0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170 234,0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1 157 475,0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877 669,0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154 658,0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169 694,0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108 418,0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104 983,0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35 382 102,0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224 418,0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35 099 166,0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5 500 096,0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6 124 759,0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1 051 467,0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1 051 467,0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829 206,0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99 153,0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758 935,0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758 935,0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-22 422 232,0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2020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228 270 127,0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3 222 090,0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122 502,0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1 210 612,0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1 071 848,0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172 047,0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294 016,0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217 349,0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145 178,0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164 832,0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191 169,0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10 597 614,0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9 534 143,0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7 243 942,0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2 146 416,0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59 307 403,0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13 316 896,0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3 481 107,0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9 835 789,0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668 386,0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41 689 331,0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29 438 408,0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365 162,0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2 003 794,0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2 123 202,0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5 782 084,0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2 083 345,0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2 083 345,0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1 535 738,0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1 535 738,0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8 877 955,0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8 577 955,0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161 990,0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450 260,0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6 033 815,0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904 467,0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10 228 904,0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913 840,0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673 194,0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9 315 064,0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549 106,0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815 015,0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3 177 714,0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966 359,0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179 659,0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833 186,0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755 701,0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55 403 105,0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35 667 963,0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2 163 207,0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20 229 076,0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13 110 587,0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5 488 347,0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106 057,0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4 665 488,0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5 019 697,0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3 218 990,0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1 285 502,0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515 205,0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5 634 489,0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5 281 994,0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206 599,0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135 583,0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20 653 661,0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1 239 732,0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1 103 861,0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320 080,0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251 016,0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628 742,0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5 252 987,0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2 720 740,0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2 247 216,0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12 984 101,0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941 149,0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444 544,0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2 692 909,0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187 275,0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11 330 304,0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11 330 304,0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114 076,0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11 215 150,0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3 011 574,0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2 615 827,0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1 357 059,0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219 122,0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1 213 804,0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929 745,0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771 907,0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110 423,0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106 748,0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37 546 525,0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237 264,0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37 246 647,0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98 852,0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31 261 712,0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5 885 103,0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6 268 239,0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1 125 070,0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1 125 070,0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881 918,0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100 761,0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780 226,0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-1 000 001,0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63 208 936,0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16 310 916,0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-16 310 916,0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бюджетті атқару процесінде секвестрлеуге жатпайтын жергілікті бюджеттік бағдарламалардың тізбесі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 бағдарламаларының тізімі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"Алматы" ауданының бюджеттік бағдарламаларының тізімі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Астана қаласының "Алматы" ауданының бюджеттік бағдарламаларының тізімі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19 209 676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 бағдарламаларының тізімі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"Есіл" ауданының бюджеттік бағдарламаларының тізімі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Астана қаласының "Есіл" ауданының бюджеттік бағдарламаларының тізімі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 бағдарламаларының тізімі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"Сарыарқа" ауданының бюджеттік бағдарламаларының тізімі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Астана қаласының "Сарыарқа" ауданының бюджеттік бағдарламаларының тізімі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"Байқоңыр"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Астана қаласы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321/41-VI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