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45d5" w14:textId="bed4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Ақмола облысы әкімдігінің 2015 жылғы 9 маусымдағы № А-6/264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3 мамырдағы № А-5/183 қаулысы. Ақмола облысының Әділет департаментінде 2017 жылғы 12 маусымда № 5995 болып тіркелді. Күші жойылды - Ақмола облысы әкімдігінің 2018 жылғы 10 мамырдағы № А-5/209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10.05.2018 </w:t>
      </w:r>
      <w:r>
        <w:rPr>
          <w:rFonts w:ascii="Times New Roman"/>
          <w:b w:val="false"/>
          <w:i w:val="false"/>
          <w:color w:val="ff0000"/>
          <w:sz w:val="28"/>
        </w:rPr>
        <w:t>№ А-5/209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Ақмола облысы әкімдігінің 2015 жылғы 9 маусымдағы № А-6/264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4866 болып тіркелген, "Әділет" ақпараттық-құқықтық жүйесінде 2015 жылы 28 шілдеде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Қоса берiлiп отырған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мемлекеттiк көрсетілетін қызмет регламентi бекiтiлсiн.";</w:t>
      </w:r>
    </w:p>
    <w:bookmarkStart w:name="z5"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(бұдан әрі – мемлекеттік көрсетілетін қызмет) мемлекеттік көрсетілетін қызмет облыстың жергілікті атқарушы органымен көрсетіледі (бұдан әрі – көрсетілетін қызметті беруші).";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Мемлекеттік қызметті алу үшін көрсетілетін қызметті алушы Қазақстан Республикасы Қаржы министрінің 2015 жылғы 27 сәуірдегі № 285 бұйрығымен бекітілген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(Нормативтік құқықтық актілерді мемлекеттік тіркеу тізілімінде № 11154 болып тіркелген) мемлекеттік көрсетілетін қызмет стандартының 9-тармағында көрсетілген құжаттарды ұсынады.";</w:t>
      </w:r>
    </w:p>
    <w:bookmarkStart w:name="z9" w:id="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 7 күнтізбелік күн. Нәтижесі – аудандардың, облыстық маңызы бар қалалардың әкімдіктеріне және облыстық басқармаларға (бұдан әрі – мемлекеттік органдарға) сыйға тарту шарты бойынша мемлекетпен мүлік құқықтарын алу қажеттілігі туралы (қажет еместігі) қорытындыны ұсыну бойынша тиісті сұрауды жіберу.</w:t>
      </w:r>
    </w:p>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анықталса немесе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келмеген жағдайларда мемлекеттік көрсетілетін қызметті көрсетуден негіздемелі бас тарту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1" w:id="4"/>
    <w:p>
      <w:pPr>
        <w:spacing w:after="0"/>
        <w:ind w:left="0"/>
        <w:jc w:val="both"/>
      </w:pPr>
      <w:r>
        <w:rPr>
          <w:rFonts w:ascii="Times New Roman"/>
          <w:b w:val="false"/>
          <w:i w:val="false"/>
          <w:color w:val="000000"/>
          <w:sz w:val="28"/>
        </w:rPr>
        <w:t>
      2. Осы қаулының орындалуын бақылау Ақмола облысы әкiмiнiң бірінші орынбасары Д.З.Әділбековке жүктелсін.</w:t>
      </w:r>
    </w:p>
    <w:bookmarkEnd w:id="4"/>
    <w:bookmarkStart w:name="z12" w:id="5"/>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3 мамырдағы</w:t>
            </w:r>
            <w:r>
              <w:br/>
            </w:r>
            <w:r>
              <w:rPr>
                <w:rFonts w:ascii="Times New Roman"/>
                <w:b w:val="false"/>
                <w:i w:val="false"/>
                <w:color w:val="000000"/>
                <w:sz w:val="20"/>
              </w:rPr>
              <w:t>№ А-5/183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заңды</w:t>
            </w:r>
            <w:r>
              <w:br/>
            </w:r>
            <w:r>
              <w:rPr>
                <w:rFonts w:ascii="Times New Roman"/>
                <w:b w:val="false"/>
                <w:i w:val="false"/>
                <w:color w:val="000000"/>
                <w:sz w:val="20"/>
              </w:rPr>
              <w:t>тұлғалардың және жеке</w:t>
            </w:r>
            <w:r>
              <w:br/>
            </w:r>
            <w:r>
              <w:rPr>
                <w:rFonts w:ascii="Times New Roman"/>
                <w:b w:val="false"/>
                <w:i w:val="false"/>
                <w:color w:val="000000"/>
                <w:sz w:val="20"/>
              </w:rPr>
              <w:t>тұлғалардың мүлікке құқығын</w:t>
            </w:r>
            <w:r>
              <w:br/>
            </w:r>
            <w:r>
              <w:rPr>
                <w:rFonts w:ascii="Times New Roman"/>
                <w:b w:val="false"/>
                <w:i w:val="false"/>
                <w:color w:val="000000"/>
                <w:sz w:val="20"/>
              </w:rPr>
              <w:t>сыйға беру шарты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белгілеген тәртіппен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қабылдауы"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4" w:id="6"/>
    <w:p>
      <w:pPr>
        <w:spacing w:after="0"/>
        <w:ind w:left="0"/>
        <w:jc w:val="left"/>
      </w:pPr>
      <w:r>
        <w:rPr>
          <w:rFonts w:ascii="Times New Roman"/>
          <w:b/>
          <w:i w:val="false"/>
          <w:color w:val="000000"/>
        </w:rPr>
        <w:t xml:space="preserve">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қызмет көрсетудің бизнес-процестерінің анықтамалығы</w:t>
      </w:r>
    </w:p>
    <w:bookmarkEnd w:id="6"/>
    <w:p>
      <w:pPr>
        <w:spacing w:after="0"/>
        <w:ind w:left="0"/>
        <w:jc w:val="left"/>
      </w:pPr>
      <w:r>
        <w:br/>
      </w:r>
    </w:p>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