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d45d5" w14:textId="bed45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мемлекеттік көрсетілетін қызмет регламентін бекіту туралы" Ақмола облысы әкімдігінің 2015 жылғы 9 маусымдағы № А-6/264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2017 жылғы 3 мамырдағы № А-5/183 қаулысы. Ақмола облысының Әділет департаментінде 2017 жылғы 12 маусымда № 5995 болып тіркелді. Күші жойылды - Ақмола облысы әкімдігінің 2018 жылғы 10 мамырдағы № А-5/209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10.05.2018 </w:t>
      </w:r>
      <w:r>
        <w:rPr>
          <w:rFonts w:ascii="Times New Roman"/>
          <w:b w:val="false"/>
          <w:i w:val="false"/>
          <w:color w:val="ff0000"/>
          <w:sz w:val="28"/>
        </w:rPr>
        <w:t>№ А-5/209</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мемлекеттік көрсетілетін қызмет регламентін бекіту туралы" Ақмола облысы әкімдігінің 2015 жылғы 9 маусымдағы № А-6/264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4866 болып тіркелген, "Әділет" ақпараттық-құқықтық жүйесінде 2015 жылы 28 шілдеде жарияланған) келесі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"Мемлекеттік емес заңды тұлғалардың және жеке тұлғалардың мүлікке құқығын сыйға беру шарты бойынша Қазақстан Республикасының Үкіметі белгілеген тәртіппен Қазақстан Республикасының қабылдауы"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Қоса берiлiп отырған "Мемлекеттік емес заңды тұлғалардың және жеке тұлғалардың мүлікке құқығын сыйға беру шарты бойынша Қазақстан Республикасының Үкіметі белгілеген тәртіппен Қазақстан Республикасының қабылдауы" мемлекеттiк көрсетілетін қызмет регламентi бекiтiлсiн.";</w:t>
      </w:r>
    </w:p>
    <w:bookmarkStart w:name="z5"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"Мемлекеттік емес заңды тұлғалардың және жеке тұлғалардың мүлікке құқығын сыйға беру шарты бойынша Қазақстан Республикасының Үкіметі белгілеген тәртіппен Қазақстан Республикасының қабылдауы" мемлекеттік көрсетілетін қызмет регламенті";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"Мемлекеттік емес заңды тұлғалардың және жеке тұлғалардың мүлікке құқығын сыйға беру шарты бойынша Қазақстан Республикасының Үкіметі белгілеген тәртіппен Қазақстан Республикасының қабылдауы" (бұдан әрі – мемлекеттік көрсетілетін қызмет) мемлекеттік көрсетілетін қызмет облыстың жергілікті атқарушы органымен көрсетіледі (бұдан әрі – көрсетілетін қызметті беруші).";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"5. Мемлекеттік қызметті алу үшін көрсетілетін қызметті алушы Қазақстан Республикасы Қаржы министрінің 2015 жылғы 27 сәуірдегі № 285 бұйрығымен бекітілген "Мемлекеттік емес заңды тұлғалардың және жеке тұлғалардың мүлікке құқығын сыйға беру шарты бойынша Қазақстан Республикасының Үкіметі белгілеген тәртіппен Қазақстан Республикасының қабылдауы" (Нормативтік құқықтық актілерді мемлекеттік тіркеу тізілімінде № 11154 болып тіркелген) мемлекеттік көрсетілетін қызмет стандартының 9-тармағында көрсетілген құжаттарды ұсынады.";</w:t>
      </w:r>
    </w:p>
    <w:bookmarkStart w:name="z9" w:id="3"/>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3) тармақшасы</w:t>
      </w:r>
      <w:r>
        <w:rPr>
          <w:rFonts w:ascii="Times New Roman"/>
          <w:b w:val="false"/>
          <w:i w:val="false"/>
          <w:color w:val="000000"/>
          <w:sz w:val="28"/>
        </w:rPr>
        <w:t xml:space="preserve"> жаңа редакцияда жазылсын:</w:t>
      </w:r>
    </w:p>
    <w:bookmarkEnd w:id="3"/>
    <w:p>
      <w:pPr>
        <w:spacing w:after="0"/>
        <w:ind w:left="0"/>
        <w:jc w:val="both"/>
      </w:pPr>
      <w:r>
        <w:rPr>
          <w:rFonts w:ascii="Times New Roman"/>
          <w:b w:val="false"/>
          <w:i w:val="false"/>
          <w:color w:val="000000"/>
          <w:sz w:val="28"/>
        </w:rPr>
        <w:t>
      "3) жауапты орындаушы құжаттардың толықтығын тексеруді жүзеге асырады – 7 күнтізбелік күн. Нәтижесі – аудандардың, облыстық маңызы бар қалалардың әкімдіктеріне және облыстық басқармаларға (бұдан әрі – мемлекеттік органдарға) сыйға тарту шарты бойынша мемлекетпен мүлік құқықтарын алу қажеттілігі туралы (қажет еместігі) қорытындыны ұсыну бойынша тиісті сұрауды жіберу.</w:t>
      </w:r>
    </w:p>
    <w:p>
      <w:pPr>
        <w:spacing w:after="0"/>
        <w:ind w:left="0"/>
        <w:jc w:val="both"/>
      </w:pPr>
      <w:r>
        <w:rPr>
          <w:rFonts w:ascii="Times New Roman"/>
          <w:b w:val="false"/>
          <w:i w:val="false"/>
          <w:color w:val="000000"/>
          <w:sz w:val="28"/>
        </w:rPr>
        <w:t>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 анықталса немесе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келмеген жағдайларда мемлекеттік көрсетілетін қызметті көрсетуден негіздемелі бас тарту жолданады;";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11" w:id="4"/>
    <w:p>
      <w:pPr>
        <w:spacing w:after="0"/>
        <w:ind w:left="0"/>
        <w:jc w:val="both"/>
      </w:pPr>
      <w:r>
        <w:rPr>
          <w:rFonts w:ascii="Times New Roman"/>
          <w:b w:val="false"/>
          <w:i w:val="false"/>
          <w:color w:val="000000"/>
          <w:sz w:val="28"/>
        </w:rPr>
        <w:t>
      2. Осы қаулының орындалуын бақылау Ақмола облысы әкiмiнiң бірінші орынбасары Д.З.Әділбековке жүктелсін.</w:t>
      </w:r>
    </w:p>
    <w:bookmarkEnd w:id="4"/>
    <w:bookmarkStart w:name="z12" w:id="5"/>
    <w:p>
      <w:pPr>
        <w:spacing w:after="0"/>
        <w:ind w:left="0"/>
        <w:jc w:val="both"/>
      </w:pPr>
      <w:r>
        <w:rPr>
          <w:rFonts w:ascii="Times New Roman"/>
          <w:b w:val="false"/>
          <w:i w:val="false"/>
          <w:color w:val="000000"/>
          <w:sz w:val="28"/>
        </w:rPr>
        <w:t>
      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М.Мырзалин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2017 жылғы 3 мамырдағы</w:t>
            </w:r>
            <w:r>
              <w:br/>
            </w:r>
            <w:r>
              <w:rPr>
                <w:rFonts w:ascii="Times New Roman"/>
                <w:b w:val="false"/>
                <w:i w:val="false"/>
                <w:color w:val="000000"/>
                <w:sz w:val="20"/>
              </w:rPr>
              <w:t>№ А-5/183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емес заңды</w:t>
            </w:r>
            <w:r>
              <w:br/>
            </w:r>
            <w:r>
              <w:rPr>
                <w:rFonts w:ascii="Times New Roman"/>
                <w:b w:val="false"/>
                <w:i w:val="false"/>
                <w:color w:val="000000"/>
                <w:sz w:val="20"/>
              </w:rPr>
              <w:t>тұлғалардың және жеке</w:t>
            </w:r>
            <w:r>
              <w:br/>
            </w:r>
            <w:r>
              <w:rPr>
                <w:rFonts w:ascii="Times New Roman"/>
                <w:b w:val="false"/>
                <w:i w:val="false"/>
                <w:color w:val="000000"/>
                <w:sz w:val="20"/>
              </w:rPr>
              <w:t>тұлғалардың мүлікке құқығын</w:t>
            </w:r>
            <w:r>
              <w:br/>
            </w:r>
            <w:r>
              <w:rPr>
                <w:rFonts w:ascii="Times New Roman"/>
                <w:b w:val="false"/>
                <w:i w:val="false"/>
                <w:color w:val="000000"/>
                <w:sz w:val="20"/>
              </w:rPr>
              <w:t>сыйға беру шарты бойынша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 белгілеген тәртіппен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қабылдауы" мемлекеттiк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қосымша</w:t>
            </w:r>
          </w:p>
        </w:tc>
      </w:tr>
    </w:tbl>
    <w:bookmarkStart w:name="z14" w:id="6"/>
    <w:p>
      <w:pPr>
        <w:spacing w:after="0"/>
        <w:ind w:left="0"/>
        <w:jc w:val="left"/>
      </w:pPr>
      <w:r>
        <w:rPr>
          <w:rFonts w:ascii="Times New Roman"/>
          <w:b/>
          <w:i w:val="false"/>
          <w:color w:val="000000"/>
        </w:rPr>
        <w:t xml:space="preserve"> "Мемлекеттік емес заңды тұлғалардың және жеке тұлғалардың мүлікке құқығын сыйға беру шарты бойынша Қазақстан Республикасының Үкіметі белгілеген тәртіппен Қазақстан Республикасының қабылдауы" мемлекеттік қызмет көрсетудің бизнес-процестерінің анықтамалығы</w:t>
      </w:r>
    </w:p>
    <w:bookmarkEnd w:id="6"/>
    <w:p>
      <w:pPr>
        <w:spacing w:after="0"/>
        <w:ind w:left="0"/>
        <w:jc w:val="left"/>
      </w:pPr>
      <w:r>
        <w:br/>
      </w:r>
    </w:p>
    <w:p>
      <w:pPr>
        <w:spacing w:after="0"/>
        <w:ind w:left="0"/>
        <w:jc w:val="both"/>
      </w:pPr>
      <w:r>
        <w:drawing>
          <wp:inline distT="0" distB="0" distL="0" distR="0">
            <wp:extent cx="7810500" cy="520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20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279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79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