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a06a" w14:textId="150a0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both"/>
      </w:pPr>
      <w:r>
        <w:rPr>
          <w:rFonts w:ascii="Times New Roman"/>
          <w:b w:val="false"/>
          <w:i w:val="false"/>
          <w:color w:val="000000"/>
          <w:sz w:val="28"/>
        </w:rPr>
        <w:t>Ақмола облысы әкімдігінің 2017 жылғы 18 қыркүйектегі № А-10/398 қаулысы. Ақмола облысының Әділет департаментінде 2017 жылғы 10 қазанда № 6111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2014 жылғы 3 шілдедегі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ай сайын ақшалай үлес төлеу туралы" Ақмола облысы әкімдігінің 2014 жылғы 20 тамыздағы № А-7/378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4355 болып тіркелген, "Арқа ажары" және "Акмолинская правда" газеттерінде 2014 жылдың 7 қазанда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Ақмола облысы әкімінің орынбасары А.Е.Мысырәлімоваға жүктелсін.</w:t>
      </w:r>
    </w:p>
    <w:bookmarkEnd w:id="3"/>
    <w:bookmarkStart w:name="z5" w:id="4"/>
    <w:p>
      <w:pPr>
        <w:spacing w:after="0"/>
        <w:ind w:left="0"/>
        <w:jc w:val="both"/>
      </w:pPr>
      <w:r>
        <w:rPr>
          <w:rFonts w:ascii="Times New Roman"/>
          <w:b w:val="false"/>
          <w:i w:val="false"/>
          <w:color w:val="000000"/>
          <w:sz w:val="28"/>
        </w:rPr>
        <w:t xml:space="preserve">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2017 жылғы 18 қыркүйектегі</w:t>
            </w:r>
            <w:r>
              <w:br/>
            </w:r>
            <w:r>
              <w:rPr>
                <w:rFonts w:ascii="Times New Roman"/>
                <w:b w:val="false"/>
                <w:i w:val="false"/>
                <w:color w:val="000000"/>
                <w:sz w:val="20"/>
              </w:rPr>
              <w:t>№ А-10/398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Ақмола облысының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 мөлшері</w:t>
      </w:r>
    </w:p>
    <w:bookmarkEnd w:id="5"/>
    <w:p>
      <w:pPr>
        <w:spacing w:after="0"/>
        <w:ind w:left="0"/>
        <w:jc w:val="both"/>
      </w:pPr>
      <w:r>
        <w:rPr>
          <w:rFonts w:ascii="Times New Roman"/>
          <w:b w:val="false"/>
          <w:i w:val="false"/>
          <w:color w:val="ff0000"/>
          <w:sz w:val="28"/>
        </w:rPr>
        <w:t xml:space="preserve">
      Ескерту. Қосымша жаңа редакцияда - Ақмола облысы әкімдігінің 18.08.2021 </w:t>
      </w:r>
      <w:r>
        <w:rPr>
          <w:rFonts w:ascii="Times New Roman"/>
          <w:b w:val="false"/>
          <w:i w:val="false"/>
          <w:color w:val="ff0000"/>
          <w:sz w:val="28"/>
        </w:rPr>
        <w:t>№ А-8/415</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9"/>
        <w:gridCol w:w="1898"/>
        <w:gridCol w:w="3133"/>
      </w:tblGrid>
      <w:tr>
        <w:trPr>
          <w:trHeight w:val="30" w:hRule="atLeast"/>
        </w:trPr>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Спорттық жарыстың атауы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Жүлделі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Төлемдерінің мөлшері (АЕК)</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(жазғы, қысқы), (жабық жайдағы Азия ойындарын қоспағанда)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Азия чемпионаты, Дүниежүзілік Универсиада (жазғы, қысқы), жабық жайдағы Азия ойындары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Спартакиадасы (жазғы, қысқы) және Қазақстан Республикасының Чемпионаты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Әлем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Азия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жасқа толмаған спортшылары арасындағы Қазақстан Республикасының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Әлем чемпионаты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арасындағы Азия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 жастар арасындағы Қазақстан Республикасының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мен юниорлар арасындағы Әлем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және Сурдлимпиадалық спорт түрлері бойынша Әлем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Паралимпиада ойындары (жазғы, қысқы)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Паралимпиадалық және Сурдлимпиадалық спорт түрлері бойынша Азия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Паралимпиадалық,Сурдлимпиадалық ойындары, Паралимпиадалық және Сурдлимпиадалық спорт түрлері бойынша ересектер арасындағы Қазақстан Республикасының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түрлерінен ересектер арасындағы Әлем чемпионаты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көшпенділер ойындары (ұлттық спорт түрлері бойынша)</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Қазақстан Республикасының Чемпионаты (ересектер)</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аббревиатураның толық жазылуы:</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