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af71" w14:textId="8a4a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 қазандағы № А-10/444 қаулысы. Ақмола облысының Әділет департаментінде 2017 жылғы 25 қазанда № 6127 болып тіркелді. Күші жойылды - Ақмола облысы әкімдігінің 2020 жылғы 28 ақпандағы № А-3/101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28.02.2020 </w:t>
      </w:r>
      <w:r>
        <w:rPr>
          <w:rFonts w:ascii="Times New Roman"/>
          <w:b w:val="false"/>
          <w:i w:val="false"/>
          <w:color w:val="ff0000"/>
          <w:sz w:val="28"/>
        </w:rPr>
        <w:t>№ А-3/101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"Үлескерлердің ақшасын тартуға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В.Л.Крыловқа жүктелсін.</w:t>
      </w:r>
    </w:p>
    <w:bookmarkEnd w:id="4"/>
    <w:bookmarkStart w:name="z6" w:id="5"/>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 қазандағы</w:t>
            </w:r>
            <w:r>
              <w:br/>
            </w:r>
            <w:r>
              <w:rPr>
                <w:rFonts w:ascii="Times New Roman"/>
                <w:b w:val="false"/>
                <w:i w:val="false"/>
                <w:color w:val="000000"/>
                <w:sz w:val="20"/>
              </w:rPr>
              <w:t>№ А-10/444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31.05.2018 </w:t>
      </w:r>
      <w:r>
        <w:rPr>
          <w:rFonts w:ascii="Times New Roman"/>
          <w:b w:val="false"/>
          <w:i w:val="false"/>
          <w:color w:val="ff0000"/>
          <w:sz w:val="28"/>
        </w:rPr>
        <w:t>№ А-6/245</w:t>
      </w:r>
      <w:r>
        <w:rPr>
          <w:rFonts w:ascii="Times New Roman"/>
          <w:b w:val="false"/>
          <w:i w:val="false"/>
          <w:color w:val="ff0000"/>
          <w:sz w:val="28"/>
        </w:rPr>
        <w:t xml:space="preserve"> (ресми жарияланған күнінен бастап қолданысқа енгізіледі) қаулысымен.</w:t>
      </w:r>
    </w:p>
    <w:bookmarkStart w:name="z42" w:id="8"/>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 (бұдан әрі – мемлекеттік көрсетілетін қызмет) Ақмола облысы аудандардың, Көкшетау және Степногорск қалаларының жергілікті атқарушы органдарының құрылымдық бөлімшелерімен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көрсетілетін қызмет көрсету нәтижесі – Қазақстан Республикасы Инвестициялар және даму министрінің 2017 жылғы 26 маусымдағы № 387 бұйрығымен бекітілген "Үлескерлердің ақшасын тартуға рұқсат беру" мемлекеттік қызмет көрсету стандартының (Нормативтік құқықтық актілерді мемлекеттік тіркеу тізілімінде № 15398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(бұдан әрі - рұқсат)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қызметті көрсетуден бас тарту туралы дәлелді жауап (бұдан әрі – бас тарту туралы жауап) беру.</w:t>
      </w:r>
    </w:p>
    <w:bookmarkEnd w:id="10"/>
    <w:p>
      <w:pPr>
        <w:spacing w:after="0"/>
        <w:ind w:left="0"/>
        <w:jc w:val="both"/>
      </w:pPr>
      <w:r>
        <w:rPr>
          <w:rFonts w:ascii="Times New Roman"/>
          <w:b w:val="false"/>
          <w:i w:val="false"/>
          <w:color w:val="000000"/>
          <w:sz w:val="28"/>
        </w:rPr>
        <w:t>
      Мемлекеттік көрсетілетін қызмет көрсету нәтижесін беру нысаны: қағаз түрінде.</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2"/>
    <w:bookmarkStart w:name="z15" w:id="13"/>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рұқсат жобасын немесе бас тарту туралы жауап дайындайды - 8 жұмыс күні;</w:t>
      </w:r>
    </w:p>
    <w:p>
      <w:pPr>
        <w:spacing w:after="0"/>
        <w:ind w:left="0"/>
        <w:jc w:val="both"/>
      </w:pPr>
      <w:r>
        <w:rPr>
          <w:rFonts w:ascii="Times New Roman"/>
          <w:b w:val="false"/>
          <w:i w:val="false"/>
          <w:color w:val="000000"/>
          <w:sz w:val="28"/>
        </w:rPr>
        <w:t>
      4) көрсетілетін қызметті берушінің басшысы рұқсатқа немесе бас тарту туралы жауапқа қол қояды - 1 сағат;</w:t>
      </w:r>
    </w:p>
    <w:p>
      <w:pPr>
        <w:spacing w:after="0"/>
        <w:ind w:left="0"/>
        <w:jc w:val="both"/>
      </w:pPr>
      <w:r>
        <w:rPr>
          <w:rFonts w:ascii="Times New Roman"/>
          <w:b w:val="false"/>
          <w:i w:val="false"/>
          <w:color w:val="000000"/>
          <w:sz w:val="28"/>
        </w:rPr>
        <w:t>
      5) көрсетілетін қызметті беруші кеңсесінің қызметкері рұқсатты немесе бас тарту туралы жауапты береді - 15 минут.</w:t>
      </w:r>
    </w:p>
    <w:bookmarkStart w:name="z16" w:id="14"/>
    <w:p>
      <w:pPr>
        <w:spacing w:after="0"/>
        <w:ind w:left="0"/>
        <w:jc w:val="both"/>
      </w:pPr>
      <w:r>
        <w:rPr>
          <w:rFonts w:ascii="Times New Roman"/>
          <w:b w:val="false"/>
          <w:i w:val="false"/>
          <w:color w:val="000000"/>
          <w:sz w:val="28"/>
        </w:rPr>
        <w:t>
      6. Келесі рәсімдердің (іс-қимылдардың) орындалуына негіз болатын мемлекеттік қызметті көрсету бойынша рәсімнің (іс-қимылдың) нәтижелері:</w:t>
      </w:r>
    </w:p>
    <w:bookmarkEnd w:id="14"/>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рұқсат немесе бас тарту туралы жауабының жобасы;</w:t>
      </w:r>
    </w:p>
    <w:p>
      <w:pPr>
        <w:spacing w:after="0"/>
        <w:ind w:left="0"/>
        <w:jc w:val="both"/>
      </w:pPr>
      <w:r>
        <w:rPr>
          <w:rFonts w:ascii="Times New Roman"/>
          <w:b w:val="false"/>
          <w:i w:val="false"/>
          <w:color w:val="000000"/>
          <w:sz w:val="28"/>
        </w:rPr>
        <w:t>
      4) рұқсатқа немесе бас тарту туралы жауапқа қол қою;</w:t>
      </w:r>
    </w:p>
    <w:p>
      <w:pPr>
        <w:spacing w:after="0"/>
        <w:ind w:left="0"/>
        <w:jc w:val="both"/>
      </w:pPr>
      <w:r>
        <w:rPr>
          <w:rFonts w:ascii="Times New Roman"/>
          <w:b w:val="false"/>
          <w:i w:val="false"/>
          <w:color w:val="000000"/>
          <w:sz w:val="28"/>
        </w:rPr>
        <w:t>
      5) рұқсат немесе бас тарту туралы жауапты беру.</w:t>
      </w:r>
    </w:p>
    <w:bookmarkStart w:name="z17"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17"/>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рұқсат жобасын немесе бас тарту туралы жауап дайындайды – 8 жұмыс күні;</w:t>
      </w:r>
    </w:p>
    <w:p>
      <w:pPr>
        <w:spacing w:after="0"/>
        <w:ind w:left="0"/>
        <w:jc w:val="both"/>
      </w:pPr>
      <w:r>
        <w:rPr>
          <w:rFonts w:ascii="Times New Roman"/>
          <w:b w:val="false"/>
          <w:i w:val="false"/>
          <w:color w:val="000000"/>
          <w:sz w:val="28"/>
        </w:rPr>
        <w:t>
      4) көрсетілетін қызметті берушінің басшысы рұқсатқа немесе бас тарту туралы жауапқа қол қояды - 1 сағат;</w:t>
      </w:r>
    </w:p>
    <w:p>
      <w:pPr>
        <w:spacing w:after="0"/>
        <w:ind w:left="0"/>
        <w:jc w:val="both"/>
      </w:pPr>
      <w:r>
        <w:rPr>
          <w:rFonts w:ascii="Times New Roman"/>
          <w:b w:val="false"/>
          <w:i w:val="false"/>
          <w:color w:val="000000"/>
          <w:sz w:val="28"/>
        </w:rPr>
        <w:t>
      5) көрсетілетін қызметті беруші кеңсесінің қызметкері рұқсатты немесе бас тарту туралы жауапты береді - 15 минут.</w:t>
      </w:r>
    </w:p>
    <w:bookmarkStart w:name="z20" w:id="1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сипаттау</w:t>
      </w:r>
    </w:p>
    <w:bookmarkEnd w:id="18"/>
    <w:bookmarkStart w:name="z21" w:id="19"/>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19"/>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қызметті берушінің рәсімдері (әрекеті);</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мерзімде қызметті алушыға көрсетілген мемлекеттік қызметтің дайын нәтижесін береді.</w:t>
      </w:r>
    </w:p>
    <w:p>
      <w:pPr>
        <w:spacing w:after="0"/>
        <w:ind w:left="0"/>
        <w:jc w:val="both"/>
      </w:pPr>
      <w:r>
        <w:rPr>
          <w:rFonts w:ascii="Times New Roman"/>
          <w:b w:val="false"/>
          <w:i w:val="false"/>
          <w:color w:val="000000"/>
          <w:sz w:val="28"/>
        </w:rPr>
        <w:t>
      Мемлекеттік корпорацияға өтініш білдірген кезде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рұқcат етілетін барынша ұзақ уақыты – 15 минут.</w:t>
      </w:r>
    </w:p>
    <w:p>
      <w:pPr>
        <w:spacing w:after="0"/>
        <w:ind w:left="0"/>
        <w:jc w:val="both"/>
      </w:pPr>
      <w:r>
        <w:rPr>
          <w:rFonts w:ascii="Times New Roman"/>
          <w:b w:val="false"/>
          <w:i w:val="false"/>
          <w:color w:val="000000"/>
          <w:sz w:val="28"/>
        </w:rPr>
        <w:t>
      Қызмет көрсетудің рұқсат етілетін барынша ұзақ уақыты – 20 минут.</w:t>
      </w:r>
    </w:p>
    <w:p>
      <w:pPr>
        <w:spacing w:after="0"/>
        <w:ind w:left="0"/>
        <w:jc w:val="both"/>
      </w:pPr>
      <w:r>
        <w:rPr>
          <w:rFonts w:ascii="Times New Roman"/>
          <w:b w:val="false"/>
          <w:i w:val="false"/>
          <w:color w:val="000000"/>
          <w:sz w:val="28"/>
        </w:rPr>
        <w:t>
      Көрсетілетін қызметті алушының уәкілетті өкілі құзыретін растайтын құжат және жеке басын куәландыратын құжат (көрсетілетін қызметті алушының жеке басын сәйкестендіру үшін) бойынша Мемлекеттік корпорацияға өтініш жасаған кезде мемлекеттік көрсетілетін қызметті көрсету үшін қажетті құжаттардың тізбесі:</w:t>
      </w:r>
    </w:p>
    <w:p>
      <w:pPr>
        <w:spacing w:after="0"/>
        <w:ind w:left="0"/>
        <w:jc w:val="both"/>
      </w:pPr>
      <w:r>
        <w:rPr>
          <w:rFonts w:ascii="Times New Roman"/>
          <w:b w:val="false"/>
          <w:i w:val="false"/>
          <w:color w:val="000000"/>
          <w:sz w:val="28"/>
        </w:rPr>
        <w:t>
      1) екінші деңгейдегі банктің жобаға қатысуы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құрылыс салушының республикалық маңызы бар қалалардағы, астанадағы құрылыста жалпы алаңы кемінде он сегіз мың шаршы метр және өзге де әкімшілік-аумақтық бірліктердегі құрылыста кемінде тоғыз мың шаршы метр тұрғын үйлер (тұрғын ғимараттар) құрылысының объектілерін өткізу, оның ішінде тапсырыс беруші, мердігер (бас мердігер) ретінде жиынтығында кемінде үш жыл тәжірибесін растайтын объектіні пайдалануға қабылдау актісі;</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тіркелемінің"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2) тұрғын үйдің (тұрғын ғимараттың) қаңқасы тұрғызылғаннан кейін үлескерлердің ақшасын тарту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салынған объектілердің тәжірибесін растайтын объектіні пайдалануға қабылдау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өзге де әкімшілік-аумақтық бірліктердегі құрылыс кезінде кемінде отыз мың шаршы метр тұрғын үйлерді (тұрғын ғимараттарды) Қазақстан Республикасының аумағында салуға және объектіні пайдалануға қабылдау актісі. Бұл ретте құрылыс салушының еншілес ұйымдарының жиынтық тәжірибесі есепке алынады.</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тіркелемінің"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тұрғын үйдің (тұрғын ғимараттың) қаңқасының аяқталған құрылысының болуы туралы инжинирингтік компанияның есебі;</w:t>
      </w:r>
    </w:p>
    <w:p>
      <w:pPr>
        <w:spacing w:after="0"/>
        <w:ind w:left="0"/>
        <w:jc w:val="both"/>
      </w:pPr>
      <w:r>
        <w:rPr>
          <w:rFonts w:ascii="Times New Roman"/>
          <w:b w:val="false"/>
          <w:i w:val="false"/>
          <w:color w:val="000000"/>
          <w:sz w:val="28"/>
        </w:rPr>
        <w:t>
      инжинирингтік компаниямен шарт.</w:t>
      </w:r>
    </w:p>
    <w:p>
      <w:pPr>
        <w:spacing w:after="0"/>
        <w:ind w:left="0"/>
        <w:jc w:val="both"/>
      </w:pPr>
      <w:r>
        <w:rPr>
          <w:rFonts w:ascii="Times New Roman"/>
          <w:b w:val="false"/>
          <w:i w:val="false"/>
          <w:color w:val="000000"/>
          <w:sz w:val="28"/>
        </w:rPr>
        <w:t>
      Көрсетілген құжаттармен бiрге көрсетілетін қызметті алушы Мемлекеттік корпорацияға олардың көшiрмелерiн ұсынады. Салыстырып тексеруден кейiн құжаттардың түпнұсқалары көрсетілетін қызметті алушыға қайтарады.</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(қызметшілерінің) өзара іс-әрекетінің,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корпорация мен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қызметтің регламентіне қосымша</w:t>
            </w:r>
          </w:p>
        </w:tc>
      </w:tr>
    </w:tbl>
    <w:bookmarkStart w:name="z23" w:id="20"/>
    <w:p>
      <w:pPr>
        <w:spacing w:after="0"/>
        <w:ind w:left="0"/>
        <w:jc w:val="left"/>
      </w:pPr>
      <w:r>
        <w:rPr>
          <w:rFonts w:ascii="Times New Roman"/>
          <w:b/>
          <w:i w:val="false"/>
          <w:color w:val="000000"/>
        </w:rPr>
        <w:t xml:space="preserve"> "Үлескерлердің ақшасын тартуға рұқсат беру" мемлекеттік қызмет көрсетудің бизнес-процестерінің анықтамалығы </w:t>
      </w:r>
    </w:p>
    <w:bookmarkEnd w:id="20"/>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 қазандағы</w:t>
            </w:r>
            <w:r>
              <w:br/>
            </w:r>
            <w:r>
              <w:rPr>
                <w:rFonts w:ascii="Times New Roman"/>
                <w:b w:val="false"/>
                <w:i w:val="false"/>
                <w:color w:val="000000"/>
                <w:sz w:val="20"/>
              </w:rPr>
              <w:t>№ А-10/444 қаулысымен</w:t>
            </w:r>
            <w:r>
              <w:br/>
            </w:r>
            <w:r>
              <w:rPr>
                <w:rFonts w:ascii="Times New Roman"/>
                <w:b w:val="false"/>
                <w:i w:val="false"/>
                <w:color w:val="000000"/>
                <w:sz w:val="20"/>
              </w:rPr>
              <w:t>бекітілді</w:t>
            </w:r>
          </w:p>
        </w:tc>
      </w:tr>
    </w:tbl>
    <w:bookmarkStart w:name="z44" w:id="21"/>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21"/>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31.05.2018 </w:t>
      </w:r>
      <w:r>
        <w:rPr>
          <w:rFonts w:ascii="Times New Roman"/>
          <w:b w:val="false"/>
          <w:i w:val="false"/>
          <w:color w:val="ff0000"/>
          <w:sz w:val="28"/>
        </w:rPr>
        <w:t>№ А-6/245</w:t>
      </w:r>
      <w:r>
        <w:rPr>
          <w:rFonts w:ascii="Times New Roman"/>
          <w:b w:val="false"/>
          <w:i w:val="false"/>
          <w:color w:val="ff0000"/>
          <w:sz w:val="28"/>
        </w:rPr>
        <w:t xml:space="preserve"> (ресми жарияланған күнінен бастап қолданысқа енгізіледі) қаулысымен.</w:t>
      </w:r>
    </w:p>
    <w:bookmarkStart w:name="z45" w:id="22"/>
    <w:p>
      <w:pPr>
        <w:spacing w:after="0"/>
        <w:ind w:left="0"/>
        <w:jc w:val="left"/>
      </w:pPr>
      <w:r>
        <w:rPr>
          <w:rFonts w:ascii="Times New Roman"/>
          <w:b/>
          <w:i w:val="false"/>
          <w:color w:val="000000"/>
        </w:rPr>
        <w:t xml:space="preserve"> 1. Жалпы ережелер</w:t>
      </w:r>
    </w:p>
    <w:bookmarkEnd w:id="22"/>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 (бұдан әрі – мемлекеттік көрсетілетін қызмет) Ақмола облысы аудандардың, Көкшетау және Степногорск қалаларының жергілікті атқарушы органдарының құрылымдық бөлімшелерімен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8" w:id="23"/>
    <w:p>
      <w:pPr>
        <w:spacing w:after="0"/>
        <w:ind w:left="0"/>
        <w:jc w:val="both"/>
      </w:pPr>
      <w:r>
        <w:rPr>
          <w:rFonts w:ascii="Times New Roman"/>
          <w:b w:val="false"/>
          <w:i w:val="false"/>
          <w:color w:val="000000"/>
          <w:sz w:val="28"/>
        </w:rPr>
        <w:t>
      2. Мемлекеттік көрсетілетін қызмет көрсетудің нысаны: қағаз түрінде.</w:t>
      </w:r>
    </w:p>
    <w:bookmarkEnd w:id="23"/>
    <w:bookmarkStart w:name="z29" w:id="24"/>
    <w:p>
      <w:pPr>
        <w:spacing w:after="0"/>
        <w:ind w:left="0"/>
        <w:jc w:val="both"/>
      </w:pPr>
      <w:r>
        <w:rPr>
          <w:rFonts w:ascii="Times New Roman"/>
          <w:b w:val="false"/>
          <w:i w:val="false"/>
          <w:color w:val="000000"/>
          <w:sz w:val="28"/>
        </w:rPr>
        <w:t xml:space="preserve">
      3. Мемлекеттік көрсетілетін қызмет көрсету нәтижесі – Қазақстан Республикасы Инвестициялар және даму министрінің 2017 жылғы 26 маусымдағы № 387 бұйрығымен бекітілген "Тұрғын үй құрылысына үлестік қатысу туралы шарттың есептік жазбасы туралы үзінді беру" мемлекеттік қызмет көрсету стандартының (Нормативтік құқықтық актілерді мемлекеттік тіркеу тізілімінде № 15398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(бұдан әрі - үзін)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 (бұдан әрі – бас тарту туралы жауап) беру.</w:t>
      </w:r>
    </w:p>
    <w:bookmarkEnd w:id="24"/>
    <w:p>
      <w:pPr>
        <w:spacing w:after="0"/>
        <w:ind w:left="0"/>
        <w:jc w:val="both"/>
      </w:pPr>
      <w:r>
        <w:rPr>
          <w:rFonts w:ascii="Times New Roman"/>
          <w:b w:val="false"/>
          <w:i w:val="false"/>
          <w:color w:val="000000"/>
          <w:sz w:val="28"/>
        </w:rPr>
        <w:t>
      Мемлекеттік көрсетілетін қызмет көрсету нәтижесін беру нысаны: қағаз түрінде.</w:t>
      </w:r>
    </w:p>
    <w:bookmarkStart w:name="z30"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bookmarkStart w:name="z31" w:id="26"/>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26"/>
    <w:bookmarkStart w:name="z32" w:id="2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7"/>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үзінді жобасын немесе бас тарту туралы жауап дайындайды - 5 жұмыс күні;</w:t>
      </w:r>
    </w:p>
    <w:p>
      <w:pPr>
        <w:spacing w:after="0"/>
        <w:ind w:left="0"/>
        <w:jc w:val="both"/>
      </w:pPr>
      <w:r>
        <w:rPr>
          <w:rFonts w:ascii="Times New Roman"/>
          <w:b w:val="false"/>
          <w:i w:val="false"/>
          <w:color w:val="000000"/>
          <w:sz w:val="28"/>
        </w:rPr>
        <w:t>
      4) көрсетілетін қызметті беруші басшысы үзіндіні немесе бас тарту туралы жауапқа қол қояды - 1 сағат;</w:t>
      </w:r>
    </w:p>
    <w:p>
      <w:pPr>
        <w:spacing w:after="0"/>
        <w:ind w:left="0"/>
        <w:jc w:val="both"/>
      </w:pPr>
      <w:r>
        <w:rPr>
          <w:rFonts w:ascii="Times New Roman"/>
          <w:b w:val="false"/>
          <w:i w:val="false"/>
          <w:color w:val="000000"/>
          <w:sz w:val="28"/>
        </w:rPr>
        <w:t>
      5) көрсетілетін қызметті берушінің кеңсесінің қызметкері үзіндіні немесе бас тарту туралы жауапты береді - 15 минут.</w:t>
      </w:r>
    </w:p>
    <w:bookmarkStart w:name="z33" w:id="28"/>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нәтижелері:</w:t>
      </w:r>
    </w:p>
    <w:bookmarkEnd w:id="28"/>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үзіндің немесе бас тарту туралы жауабының жобасы;</w:t>
      </w:r>
    </w:p>
    <w:p>
      <w:pPr>
        <w:spacing w:after="0"/>
        <w:ind w:left="0"/>
        <w:jc w:val="both"/>
      </w:pPr>
      <w:r>
        <w:rPr>
          <w:rFonts w:ascii="Times New Roman"/>
          <w:b w:val="false"/>
          <w:i w:val="false"/>
          <w:color w:val="000000"/>
          <w:sz w:val="28"/>
        </w:rPr>
        <w:t>
      4) үзіндіге немесе бас тарту туралы жауапқа қол қою;</w:t>
      </w:r>
    </w:p>
    <w:p>
      <w:pPr>
        <w:spacing w:after="0"/>
        <w:ind w:left="0"/>
        <w:jc w:val="both"/>
      </w:pPr>
      <w:r>
        <w:rPr>
          <w:rFonts w:ascii="Times New Roman"/>
          <w:b w:val="false"/>
          <w:i w:val="false"/>
          <w:color w:val="000000"/>
          <w:sz w:val="28"/>
        </w:rPr>
        <w:t>
      5) үзінді немесе бас тарту туралы жауапты беру.</w:t>
      </w:r>
    </w:p>
    <w:bookmarkStart w:name="z34"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5" w:id="3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6" w:id="3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31"/>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үзінді жобасын немесе бас тарту туралы жауап дайындайды - 5 жұмыс күні;</w:t>
      </w:r>
    </w:p>
    <w:p>
      <w:pPr>
        <w:spacing w:after="0"/>
        <w:ind w:left="0"/>
        <w:jc w:val="both"/>
      </w:pPr>
      <w:r>
        <w:rPr>
          <w:rFonts w:ascii="Times New Roman"/>
          <w:b w:val="false"/>
          <w:i w:val="false"/>
          <w:color w:val="000000"/>
          <w:sz w:val="28"/>
        </w:rPr>
        <w:t>
      4) көрсетілетін қызметті берушінің басшысы үзіндіні немесе бас тарту туралы жауапқа қол қояды - 1 сағат;</w:t>
      </w:r>
    </w:p>
    <w:p>
      <w:pPr>
        <w:spacing w:after="0"/>
        <w:ind w:left="0"/>
        <w:jc w:val="both"/>
      </w:pPr>
      <w:r>
        <w:rPr>
          <w:rFonts w:ascii="Times New Roman"/>
          <w:b w:val="false"/>
          <w:i w:val="false"/>
          <w:color w:val="000000"/>
          <w:sz w:val="28"/>
        </w:rPr>
        <w:t>
      5) көрсетілетін қызметті беруші кеңсесінің қызметкері үзіндіні немесе бас тарту туралы жауапты береді - 15 минут.</w:t>
      </w:r>
    </w:p>
    <w:bookmarkStart w:name="z37" w:id="32"/>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сипаттау</w:t>
      </w:r>
    </w:p>
    <w:bookmarkEnd w:id="32"/>
    <w:bookmarkStart w:name="z38" w:id="33"/>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33"/>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қызметті берушінің рәсімдері (әрекеті);</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мерзімде қызметті алушыға көрсетілген мемлекеттік қызметтің дайын нәтижесін береді.</w:t>
      </w:r>
    </w:p>
    <w:p>
      <w:pPr>
        <w:spacing w:after="0"/>
        <w:ind w:left="0"/>
        <w:jc w:val="both"/>
      </w:pPr>
      <w:r>
        <w:rPr>
          <w:rFonts w:ascii="Times New Roman"/>
          <w:b w:val="false"/>
          <w:i w:val="false"/>
          <w:color w:val="000000"/>
          <w:sz w:val="28"/>
        </w:rPr>
        <w:t>
      Мемлекеттік корпорацияға өтініш білдірген кезде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рұқcат етілетін барынша ұзақ уақыты – 15 минут.</w:t>
      </w:r>
    </w:p>
    <w:p>
      <w:pPr>
        <w:spacing w:after="0"/>
        <w:ind w:left="0"/>
        <w:jc w:val="both"/>
      </w:pPr>
      <w:r>
        <w:rPr>
          <w:rFonts w:ascii="Times New Roman"/>
          <w:b w:val="false"/>
          <w:i w:val="false"/>
          <w:color w:val="000000"/>
          <w:sz w:val="28"/>
        </w:rPr>
        <w:t>
      Қызмет көрсетудің рұқсат етілетін барынша ұзақ уақыты – 20 минут.</w:t>
      </w:r>
    </w:p>
    <w:p>
      <w:pPr>
        <w:spacing w:after="0"/>
        <w:ind w:left="0"/>
        <w:jc w:val="both"/>
      </w:pPr>
      <w:r>
        <w:rPr>
          <w:rFonts w:ascii="Times New Roman"/>
          <w:b w:val="false"/>
          <w:i w:val="false"/>
          <w:color w:val="000000"/>
          <w:sz w:val="28"/>
        </w:rPr>
        <w:t>
      Көрсетілетін қызметті алушының уәкілетті өкілі құзыретін растайтын құжат және жеке басын куәландыратын құжат (көрсетілетін қызметті алушының жеке басын сәйкестендіру үшін) бойынша Мемлекеттік корпорацияға өтініш жасаған кезде мемлекеттік көрсетілетін қызметті көрсету үшін қажетті құжаттардың тізбесі:</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шартқа(-тарға) өзгерістер мен (немесе) толықтырулар енгізу туралы шартты/қосымша келісімді талап ету құқықтарын басқаға беру туралы шартты есепке қою/шартты есептен шығару туралы өтініш;</w:t>
      </w:r>
    </w:p>
    <w:p>
      <w:pPr>
        <w:spacing w:after="0"/>
        <w:ind w:left="0"/>
        <w:jc w:val="both"/>
      </w:pPr>
      <w:r>
        <w:rPr>
          <w:rFonts w:ascii="Times New Roman"/>
          <w:b w:val="false"/>
          <w:i w:val="false"/>
          <w:color w:val="000000"/>
          <w:sz w:val="28"/>
        </w:rPr>
        <w:t>
      2) Тұрғын үй құрылысына кепілдік беру қорының тұрғын үй құрылысына кепілдік беруі туралы шартты немесе жергілікті атқарушы органның үлескерлердің ақшасын тартуға рұқсат беру туралы шешімі;</w:t>
      </w:r>
    </w:p>
    <w:p>
      <w:pPr>
        <w:spacing w:after="0"/>
        <w:ind w:left="0"/>
        <w:jc w:val="both"/>
      </w:pPr>
      <w:r>
        <w:rPr>
          <w:rFonts w:ascii="Times New Roman"/>
          <w:b w:val="false"/>
          <w:i w:val="false"/>
          <w:color w:val="000000"/>
          <w:sz w:val="28"/>
        </w:rPr>
        <w:t>
      3) Тұрғын үй құрылысына үлестік қатысу туралы шарттың, Шартқа қосымша келісімнің (болған жағдайда) түпнұсқасы.</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40" w:id="34"/>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қызмет көрсетудің бизнес-процестерінің анықтамалығы </w:t>
      </w:r>
    </w:p>
    <w:bookmarkEnd w:id="34"/>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02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