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f7c1f" w14:textId="acf7c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Степногорск қаласында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Степногорск қаласы әкімдігінің 2017 жылғы 13 қарашадағы № а-11/539 қаулысы. Ақмола облысының Әділет департаментінде 2017 жылғы 22 қарашада № 6179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2016 жылғы 06 сәуірдегі "Халықты жұмыспен қамту туралы" Заңының 9-бабының </w:t>
      </w:r>
      <w:r>
        <w:rPr>
          <w:rFonts w:ascii="Times New Roman"/>
          <w:b w:val="false"/>
          <w:i w:val="false"/>
          <w:color w:val="000000"/>
          <w:sz w:val="28"/>
        </w:rPr>
        <w:t>9) тармақшасына</w:t>
      </w:r>
      <w:r>
        <w:rPr>
          <w:rFonts w:ascii="Times New Roman"/>
          <w:b w:val="false"/>
          <w:i w:val="false"/>
          <w:color w:val="000000"/>
          <w:sz w:val="28"/>
        </w:rPr>
        <w:t xml:space="preserve">, 27-бабының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Степногорск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2018 жылға арналған Степногорск қаласында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Степногорск қаласы әкімінің орынбасары Г.М.Әбіловаға жүктелсін.</w:t>
      </w:r>
    </w:p>
    <w:bookmarkEnd w:id="2"/>
    <w:bookmarkStart w:name="z4" w:id="3"/>
    <w:p>
      <w:pPr>
        <w:spacing w:after="0"/>
        <w:ind w:left="0"/>
        <w:jc w:val="both"/>
      </w:pPr>
      <w:r>
        <w:rPr>
          <w:rFonts w:ascii="Times New Roman"/>
          <w:b w:val="false"/>
          <w:i w:val="false"/>
          <w:color w:val="000000"/>
          <w:sz w:val="28"/>
        </w:rPr>
        <w:t xml:space="preserve">
      3. Осы қаулы Ақмола облысы Әділет департаментінде мемлекеттік тіркелген күннен бастап күшіне енеді және ресми жарияланған күннен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Ә.Күмпекеев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қаласы әкімдігінің</w:t>
            </w:r>
            <w:r>
              <w:br/>
            </w:r>
            <w:r>
              <w:rPr>
                <w:rFonts w:ascii="Times New Roman"/>
                <w:b w:val="false"/>
                <w:i w:val="false"/>
                <w:color w:val="000000"/>
                <w:sz w:val="20"/>
              </w:rPr>
              <w:t xml:space="preserve">2017 жылғы "13" 11 </w:t>
            </w:r>
            <w:r>
              <w:br/>
            </w:r>
            <w:r>
              <w:rPr>
                <w:rFonts w:ascii="Times New Roman"/>
                <w:b w:val="false"/>
                <w:i w:val="false"/>
                <w:color w:val="000000"/>
                <w:sz w:val="20"/>
              </w:rPr>
              <w:t>№ а-11/539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2018 жылға арналған Степногорск қаласында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2"/>
        <w:gridCol w:w="2267"/>
        <w:gridCol w:w="2271"/>
      </w:tblGrid>
      <w:tr>
        <w:trPr>
          <w:trHeight w:val="30" w:hRule="atLeast"/>
        </w:trPr>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 мөлшері (%) </w:t>
            </w:r>
          </w:p>
        </w:tc>
      </w:tr>
      <w:tr>
        <w:trPr>
          <w:trHeight w:val="30" w:hRule="atLeast"/>
        </w:trPr>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"ЕПК Степногорск" акционерлік қоғамы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қаласының тұрғын үй-коммуналдық шаруашылық, жолаушылар көлігі және автомобиль жолдары бөлімі" мемлекеттік мекемесінің жанындағы "Степногорск-су арнасы" шаруашылық жүргізу құқығындағы мемлекеттік коммуналдық кәсіпорны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Темір жолы" жауапкершілігі шектеулі серіктестігі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"СТЕПНОГОРСКАВТОТРАНС" жауапкершілігі шектеулі серіктестігі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r>
      <w:tr>
        <w:trPr>
          <w:trHeight w:val="30" w:hRule="atLeast"/>
        </w:trPr>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ЖЭО" жауапкершілігі шектеулі серіктестігі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 жанындағы "Степногорск орталық қалалық ауруханасы" шаруашылық жүргізу құқығындағы мемлекеттік коммуналдық кәсіпорны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