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a5ec" w14:textId="beea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2017 жылғы 28 ақпандағы № 6С-11/2-17 шешімі. Ақмола облысының Әділет департаментінде 2017 жылғы 16 наурызда № 5831 болып тіркелді. Күші жойылды - Ақмола облысы Ерейментау аудандық мәслихатының 2018 жылғы 13 наурыздағы № 6С-21/3-18 шешімімен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аудандық мәслихатының 13.03.2018 </w:t>
      </w:r>
      <w:r>
        <w:rPr>
          <w:rFonts w:ascii="Times New Roman"/>
          <w:b w:val="false"/>
          <w:i w:val="false"/>
          <w:color w:val="000000"/>
          <w:sz w:val="28"/>
        </w:rPr>
        <w:t>№ 6С-21/3-18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Ерейментау аудандық мәслихатының 2016 жылғы 28 наурыздағы №6С-1/8-16 (Нормативтік құқықтық актілерді мемлекеттік тіркеу тізілімінде № 5329 болып тіркелген, аудандық "Ереймен" газетінде 2016 жылғы 18 мамырында, аудандық "Ерейментау" газетінде 2016 жылғы 18 мамырында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Н.Горончко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28 ақпандағы</w:t>
            </w:r>
            <w:r>
              <w:br/>
            </w:r>
            <w:r>
              <w:rPr>
                <w:rFonts w:ascii="Times New Roman"/>
                <w:b w:val="false"/>
                <w:i w:val="false"/>
                <w:color w:val="000000"/>
                <w:sz w:val="20"/>
              </w:rPr>
              <w:t>№ 6С-11/2-17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"Ақмола облысы Ерейментау аудандық мәслихатының аппараты"</w:t>
      </w:r>
      <w:r>
        <w:br/>
      </w:r>
      <w:r>
        <w:rPr>
          <w:rFonts w:ascii="Times New Roman"/>
          <w:b/>
          <w:i w:val="false"/>
          <w:color w:val="000000"/>
        </w:rPr>
        <w:t>мемлекеттік 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Осы "Ақмола облысы Ерейментау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xml:space="preserve">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xml:space="preserve">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xml:space="preserve">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xml:space="preserve">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r>
        <w:br/>
      </w: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r>
        <w:br/>
      </w: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r>
        <w:br/>
      </w:r>
      <w:r>
        <w:rPr>
          <w:rFonts w:ascii="Times New Roman"/>
          <w:b w:val="false"/>
          <w:i w:val="false"/>
          <w:color w:val="000000"/>
          <w:sz w:val="28"/>
        </w:rPr>
        <w:t xml:space="preserve">
      </w:t>
      </w:r>
      <w:r>
        <w:rPr>
          <w:rFonts w:ascii="Times New Roman"/>
          <w:b w:val="false"/>
          <w:i w:val="false"/>
          <w:color w:val="000000"/>
          <w:sz w:val="28"/>
        </w:rPr>
        <w:t>5. Жылдық бағалау:</w:t>
      </w:r>
      <w:r>
        <w:br/>
      </w:r>
      <w:r>
        <w:rPr>
          <w:rFonts w:ascii="Times New Roman"/>
          <w:b w:val="false"/>
          <w:i w:val="false"/>
          <w:color w:val="000000"/>
          <w:sz w:val="28"/>
        </w:rPr>
        <w:t xml:space="preserve">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xml:space="preserve">
      </w:t>
      </w:r>
      <w:r>
        <w:rPr>
          <w:rFonts w:ascii="Times New Roman"/>
          <w:b w:val="false"/>
          <w:i w:val="false"/>
          <w:color w:val="000000"/>
          <w:sz w:val="28"/>
        </w:rPr>
        <w:t xml:space="preserve">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r>
        <w:br/>
      </w:r>
      <w:r>
        <w:rPr>
          <w:rFonts w:ascii="Times New Roman"/>
          <w:b w:val="false"/>
          <w:i w:val="false"/>
          <w:color w:val="000000"/>
          <w:sz w:val="28"/>
        </w:rPr>
        <w:t xml:space="preserve">
      </w:t>
      </w:r>
      <w:r>
        <w:rPr>
          <w:rFonts w:ascii="Times New Roman"/>
          <w:b w:val="false"/>
          <w:i w:val="false"/>
          <w:color w:val="000000"/>
          <w:sz w:val="28"/>
        </w:rPr>
        <w:t>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7. Бағалау жөніндегі комиссияның отырысы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xml:space="preserve">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xml:space="preserve">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лауазымдық міндетіне кадр жұмысын жүргізу кіретін аудандық мәслихат аппаратының қызметшісі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2-тарау. Жұмыстың жеке жоспарын құрастыру</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xml:space="preserve">
      </w:t>
      </w:r>
      <w:r>
        <w:rPr>
          <w:rFonts w:ascii="Times New Roman"/>
          <w:b w:val="false"/>
          <w:i w:val="false"/>
          <w:color w:val="000000"/>
          <w:sz w:val="28"/>
        </w:rPr>
        <w:t>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r>
        <w:br/>
      </w:r>
      <w:r>
        <w:rPr>
          <w:rFonts w:ascii="Times New Roman"/>
          <w:b w:val="false"/>
          <w:i w:val="false"/>
          <w:color w:val="000000"/>
          <w:sz w:val="28"/>
        </w:rPr>
        <w:t xml:space="preserve">
      </w:t>
      </w:r>
      <w:r>
        <w:rPr>
          <w:rFonts w:ascii="Times New Roman"/>
          <w:b w:val="false"/>
          <w:i w:val="false"/>
          <w:color w:val="000000"/>
          <w:sz w:val="28"/>
        </w:rPr>
        <w:t>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3-тарау. Бағалауды жүргізуге дайындық</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14. Лауазымдық міндетіне кадр жұмысын жүргізу кіретін аудандық мәслихат аппаратының қызметшісі Бағалау жөніндегі комиссия төрағасының келісімімен бағалауды өткізу кестесін қалыптастырады.</w:t>
      </w:r>
      <w:r>
        <w:br/>
      </w:r>
      <w:r>
        <w:rPr>
          <w:rFonts w:ascii="Times New Roman"/>
          <w:b w:val="false"/>
          <w:i w:val="false"/>
          <w:color w:val="000000"/>
          <w:sz w:val="28"/>
        </w:rPr>
        <w:t>
      Лауазымдық міндетіне кадр жұмысын жүргізу кіретін аудандық мәслихат аппаратының қызметшісі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15. Лауазымдық міндеттерді орындауды бағалау негізгі, көтермелеу және айыппұл балдарынан құралады.</w:t>
      </w:r>
      <w:r>
        <w:br/>
      </w:r>
      <w:r>
        <w:rPr>
          <w:rFonts w:ascii="Times New Roman"/>
          <w:b w:val="false"/>
          <w:i w:val="false"/>
          <w:color w:val="000000"/>
          <w:sz w:val="28"/>
        </w:rPr>
        <w:t xml:space="preserve">
      </w:t>
      </w:r>
      <w:r>
        <w:rPr>
          <w:rFonts w:ascii="Times New Roman"/>
          <w:b w:val="false"/>
          <w:i w:val="false"/>
          <w:color w:val="000000"/>
          <w:sz w:val="28"/>
        </w:rPr>
        <w:t>16. Қызметшінің өз лауазымдық міндеттерін орындағаны үшін негізгі балдар 100 балл деңгейінде белгіленеді.</w:t>
      </w:r>
      <w:r>
        <w:br/>
      </w:r>
      <w:r>
        <w:rPr>
          <w:rFonts w:ascii="Times New Roman"/>
          <w:b w:val="false"/>
          <w:i w:val="false"/>
          <w:color w:val="000000"/>
          <w:sz w:val="28"/>
        </w:rPr>
        <w:t xml:space="preserve">
      </w:t>
      </w:r>
      <w:r>
        <w:rPr>
          <w:rFonts w:ascii="Times New Roman"/>
          <w:b w:val="false"/>
          <w:i w:val="false"/>
          <w:color w:val="000000"/>
          <w:sz w:val="28"/>
        </w:rPr>
        <w:t>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xml:space="preserve">
      </w:t>
      </w:r>
      <w:r>
        <w:rPr>
          <w:rFonts w:ascii="Times New Roman"/>
          <w:b w:val="false"/>
          <w:i w:val="false"/>
          <w:color w:val="000000"/>
          <w:sz w:val="28"/>
        </w:rPr>
        <w:t>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r>
        <w:br/>
      </w:r>
      <w:r>
        <w:rPr>
          <w:rFonts w:ascii="Times New Roman"/>
          <w:b w:val="false"/>
          <w:i w:val="false"/>
          <w:color w:val="000000"/>
          <w:sz w:val="28"/>
        </w:rPr>
        <w:t xml:space="preserve">
      </w:t>
      </w:r>
      <w:r>
        <w:rPr>
          <w:rFonts w:ascii="Times New Roman"/>
          <w:b w:val="false"/>
          <w:i w:val="false"/>
          <w:color w:val="000000"/>
          <w:sz w:val="28"/>
        </w:rPr>
        <w:t>19. Айыппұл балдары атқарушылық және еңбек тәртібін бұзғаны үшін қойылады.</w:t>
      </w:r>
      <w:r>
        <w:br/>
      </w:r>
      <w:r>
        <w:rPr>
          <w:rFonts w:ascii="Times New Roman"/>
          <w:b w:val="false"/>
          <w:i w:val="false"/>
          <w:color w:val="000000"/>
          <w:sz w:val="28"/>
        </w:rPr>
        <w:t xml:space="preserve">
      </w:t>
      </w:r>
      <w:r>
        <w:rPr>
          <w:rFonts w:ascii="Times New Roman"/>
          <w:b w:val="false"/>
          <w:i w:val="false"/>
          <w:color w:val="000000"/>
          <w:sz w:val="28"/>
        </w:rPr>
        <w:t>20. Атқарушылық тәртібін бұзуға жоғары тұрған органдардың, аудандық мәслихат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r>
        <w:br/>
      </w: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r>
        <w:br/>
      </w:r>
      <w:r>
        <w:rPr>
          <w:rFonts w:ascii="Times New Roman"/>
          <w:b w:val="false"/>
          <w:i w:val="false"/>
          <w:color w:val="000000"/>
          <w:sz w:val="28"/>
        </w:rPr>
        <w:t xml:space="preserve">
      </w:t>
      </w:r>
      <w:r>
        <w:rPr>
          <w:rFonts w:ascii="Times New Roman"/>
          <w:b w:val="false"/>
          <w:i w:val="false"/>
          <w:color w:val="000000"/>
          <w:sz w:val="28"/>
        </w:rPr>
        <w:t>21. Еңбек тәртібін бұзуға:</w:t>
      </w:r>
      <w:r>
        <w:br/>
      </w:r>
      <w:r>
        <w:rPr>
          <w:rFonts w:ascii="Times New Roman"/>
          <w:b w:val="false"/>
          <w:i w:val="false"/>
          <w:color w:val="000000"/>
          <w:sz w:val="28"/>
        </w:rPr>
        <w:t xml:space="preserve">
      </w:t>
      </w:r>
      <w:r>
        <w:rPr>
          <w:rFonts w:ascii="Times New Roman"/>
          <w:b w:val="false"/>
          <w:i w:val="false"/>
          <w:color w:val="000000"/>
          <w:sz w:val="28"/>
        </w:rPr>
        <w:t>1) дәлелді себепсіз жұмысқа кешігу;</w:t>
      </w:r>
      <w:r>
        <w:br/>
      </w:r>
      <w:r>
        <w:rPr>
          <w:rFonts w:ascii="Times New Roman"/>
          <w:b w:val="false"/>
          <w:i w:val="false"/>
          <w:color w:val="000000"/>
          <w:sz w:val="28"/>
        </w:rPr>
        <w:t xml:space="preserve">
      </w:t>
      </w:r>
      <w:r>
        <w:rPr>
          <w:rFonts w:ascii="Times New Roman"/>
          <w:b w:val="false"/>
          <w:i w:val="false"/>
          <w:color w:val="000000"/>
          <w:sz w:val="28"/>
        </w:rPr>
        <w:t>2)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дереккөздері ретінде лауазымдық міндетіне кадр жұмысын жүргізу кіретін аудандық мәслихат аппаратының қызметшісі және "Б" корпусы қызметшісінің тікелей басшысының құжатпен дәлелденген мәліметі саналады.</w:t>
      </w:r>
      <w:r>
        <w:br/>
      </w:r>
      <w:r>
        <w:rPr>
          <w:rFonts w:ascii="Times New Roman"/>
          <w:b w:val="false"/>
          <w:i w:val="false"/>
          <w:color w:val="000000"/>
          <w:sz w:val="28"/>
        </w:rPr>
        <w:t xml:space="preserve">
      </w:t>
      </w:r>
      <w:r>
        <w:rPr>
          <w:rFonts w:ascii="Times New Roman"/>
          <w:b w:val="false"/>
          <w:i w:val="false"/>
          <w:color w:val="000000"/>
          <w:sz w:val="28"/>
        </w:rPr>
        <w:t>22. Әр атқарушылық және еңбек тәртібін бұзғаны үшін "Б" корпусының қызметшісіне әр бұзу фактісі үшін "-2" мөлшерінде айыппұл балдары қойылады.</w:t>
      </w:r>
      <w:r>
        <w:br/>
      </w:r>
      <w:r>
        <w:rPr>
          <w:rFonts w:ascii="Times New Roman"/>
          <w:b w:val="false"/>
          <w:i w:val="false"/>
          <w:color w:val="000000"/>
          <w:sz w:val="28"/>
        </w:rPr>
        <w:t xml:space="preserve">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r>
        <w:br/>
      </w:r>
      <w:r>
        <w:rPr>
          <w:rFonts w:ascii="Times New Roman"/>
          <w:b w:val="false"/>
          <w:i w:val="false"/>
          <w:color w:val="000000"/>
          <w:sz w:val="28"/>
        </w:rPr>
        <w:t xml:space="preserve">
      </w:t>
      </w:r>
      <w:r>
        <w:rPr>
          <w:rFonts w:ascii="Times New Roman"/>
          <w:b w:val="false"/>
          <w:i w:val="false"/>
          <w:color w:val="000000"/>
          <w:sz w:val="28"/>
        </w:rPr>
        <w:t>24. Тікелей басшы "Б" корпусы қызметшісінің еңбек және атқарушылық тәртібін бұзғаны туралы лауазымдық міндетіне кадр жұмысын жүргізу кіретін аудандық мәслихат аппаратының қызметшісі,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xml:space="preserve">
      </w:t>
      </w:r>
      <w:r>
        <w:rPr>
          <w:rFonts w:ascii="Times New Roman"/>
          <w:b w:val="false"/>
          <w:i w:val="false"/>
          <w:color w:val="000000"/>
          <w:sz w:val="28"/>
        </w:rPr>
        <w:t>25. Тікелей басшы келіскеннен кейін, бағалау парағына "Б" корпусы қызметшісімен қол қойылады.</w:t>
      </w:r>
      <w:r>
        <w:br/>
      </w: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xml:space="preserve">
      </w:t>
      </w:r>
      <w:r>
        <w:rPr>
          <w:rFonts w:ascii="Times New Roman"/>
          <w:b w:val="false"/>
          <w:i w:val="false"/>
          <w:color w:val="000000"/>
          <w:sz w:val="28"/>
        </w:rPr>
        <w:t>26. Қызметшінің тікелей басшысы "Б" корпусы қызметшісінің тоқсандық қорытынды бағасын келесі формула арқылы есептейді:</w:t>
      </w:r>
      <w:r>
        <w:br/>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мұнда:</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балдары;</w:t>
      </w:r>
      <w:r>
        <w:br/>
      </w:r>
      <w:r>
        <w:rPr>
          <w:rFonts w:ascii="Times New Roman"/>
          <w:b w:val="false"/>
          <w:i w:val="false"/>
          <w:color w:val="000000"/>
          <w:sz w:val="28"/>
        </w:rPr>
        <w:t>
      в – айыппұл балдары.</w:t>
      </w:r>
      <w:r>
        <w:br/>
      </w:r>
      <w:r>
        <w:rPr>
          <w:rFonts w:ascii="Times New Roman"/>
          <w:b w:val="false"/>
          <w:i w:val="false"/>
          <w:color w:val="000000"/>
          <w:sz w:val="28"/>
        </w:rPr>
        <w:t xml:space="preserve">
      </w:t>
      </w:r>
      <w:r>
        <w:rPr>
          <w:rFonts w:ascii="Times New Roman"/>
          <w:b w:val="false"/>
          <w:i w:val="false"/>
          <w:color w:val="000000"/>
          <w:sz w:val="28"/>
        </w:rPr>
        <w:t>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5-тарау. Жылдық бағалау</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r>
        <w:br/>
      </w:r>
      <w:r>
        <w:rPr>
          <w:rFonts w:ascii="Times New Roman"/>
          <w:b w:val="false"/>
          <w:i w:val="false"/>
          <w:color w:val="000000"/>
          <w:sz w:val="28"/>
        </w:rPr>
        <w:t xml:space="preserve">
      </w:t>
      </w:r>
      <w:r>
        <w:rPr>
          <w:rFonts w:ascii="Times New Roman"/>
          <w:b w:val="false"/>
          <w:i w:val="false"/>
          <w:color w:val="000000"/>
          <w:sz w:val="28"/>
        </w:rPr>
        <w:t>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xml:space="preserve">
      </w:t>
      </w:r>
      <w:r>
        <w:rPr>
          <w:rFonts w:ascii="Times New Roman"/>
          <w:b w:val="false"/>
          <w:i w:val="false"/>
          <w:color w:val="000000"/>
          <w:sz w:val="28"/>
        </w:rPr>
        <w:t>30. Жұмыстың жеке жоспарының орындалуын бағалау келесі шәкіл бойынша:</w:t>
      </w:r>
      <w:r>
        <w:br/>
      </w:r>
      <w:r>
        <w:rPr>
          <w:rFonts w:ascii="Times New Roman"/>
          <w:b w:val="false"/>
          <w:i w:val="false"/>
          <w:color w:val="000000"/>
          <w:sz w:val="28"/>
        </w:rPr>
        <w:t>
      жұмыстың жеке жоспарымен көзделген мақсаттық көрсеткіштің орындалмағаны үшін 2 балл;</w:t>
      </w:r>
      <w:r>
        <w:br/>
      </w:r>
      <w:r>
        <w:rPr>
          <w:rFonts w:ascii="Times New Roman"/>
          <w:b w:val="false"/>
          <w:i w:val="false"/>
          <w:color w:val="000000"/>
          <w:sz w:val="28"/>
        </w:rPr>
        <w:t>
      мақсаттық көрсеткіштің жартылай орындалғаны үшін – 3 балл;</w:t>
      </w:r>
      <w:r>
        <w:br/>
      </w:r>
      <w:r>
        <w:rPr>
          <w:rFonts w:ascii="Times New Roman"/>
          <w:b w:val="false"/>
          <w:i w:val="false"/>
          <w:color w:val="000000"/>
          <w:sz w:val="28"/>
        </w:rPr>
        <w:t>
      мақсаттық көрсеткіштің орындалғаны (күтілетін нәтижеге қол жеткізгені) үшін – 4 балл;</w:t>
      </w:r>
      <w:r>
        <w:br/>
      </w:r>
      <w:r>
        <w:rPr>
          <w:rFonts w:ascii="Times New Roman"/>
          <w:b w:val="false"/>
          <w:i w:val="false"/>
          <w:color w:val="000000"/>
          <w:sz w:val="28"/>
        </w:rPr>
        <w:t>
      мақсаттық көрсеткіштің күтілетін нәтижесіне асыра қол жеткізгені үшін – 5 балл қойылады.</w:t>
      </w:r>
      <w:r>
        <w:br/>
      </w:r>
      <w:r>
        <w:rPr>
          <w:rFonts w:ascii="Times New Roman"/>
          <w:b w:val="false"/>
          <w:i w:val="false"/>
          <w:color w:val="000000"/>
          <w:sz w:val="28"/>
        </w:rPr>
        <w:t xml:space="preserve">
      </w:t>
      </w:r>
      <w:r>
        <w:rPr>
          <w:rFonts w:ascii="Times New Roman"/>
          <w:b w:val="false"/>
          <w:i w:val="false"/>
          <w:color w:val="000000"/>
          <w:sz w:val="28"/>
        </w:rPr>
        <w:t>31.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танысудан бас тарту туралы еркін нысанда акт құрастырылады.</w:t>
      </w:r>
      <w:r>
        <w:br/>
      </w:r>
      <w:r>
        <w:rPr>
          <w:rFonts w:ascii="Times New Roman"/>
          <w:b w:val="false"/>
          <w:i w:val="false"/>
          <w:color w:val="000000"/>
          <w:sz w:val="28"/>
        </w:rPr>
        <w:t xml:space="preserve">
      </w:t>
      </w:r>
      <w:r>
        <w:rPr>
          <w:rFonts w:ascii="Times New Roman"/>
          <w:b w:val="false"/>
          <w:i w:val="false"/>
          <w:color w:val="000000"/>
          <w:sz w:val="28"/>
        </w:rPr>
        <w:t>32. Лауазымдық міндетіне кадр жұмысын жүргізу кіретін аудандық мәслихат аппаратының қызметшісі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r>
        <w:br/>
      </w:r>
      <w:r>
        <w:rPr>
          <w:rFonts w:ascii="Times New Roman"/>
          <w:b w:val="false"/>
          <w:i w:val="false"/>
          <w:color w:val="000000"/>
          <w:sz w:val="28"/>
        </w:rPr>
        <w:t xml:space="preserve">
      ∑ жыл = 0,4 * ∑ </w:t>
      </w:r>
      <w:r>
        <w:rPr>
          <w:rFonts w:ascii="Times New Roman"/>
          <w:b w:val="false"/>
          <w:i/>
          <w:color w:val="000000"/>
          <w:sz w:val="28"/>
        </w:rPr>
        <w:t>т</w:t>
      </w:r>
      <w:r>
        <w:rPr>
          <w:rFonts w:ascii="Times New Roman"/>
          <w:b w:val="false"/>
          <w:i w:val="false"/>
          <w:color w:val="000000"/>
          <w:sz w:val="28"/>
        </w:rPr>
        <w:t xml:space="preserve"> + 0,6 * ∑ ЖЖ,</w:t>
      </w:r>
      <w:r>
        <w:br/>
      </w:r>
      <w:r>
        <w:rPr>
          <w:rFonts w:ascii="Times New Roman"/>
          <w:b w:val="false"/>
          <w:i w:val="false"/>
          <w:color w:val="000000"/>
          <w:sz w:val="28"/>
        </w:rPr>
        <w:t>
      мұнда:</w:t>
      </w:r>
      <w:r>
        <w:br/>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жыл</w:t>
      </w:r>
      <w:r>
        <w:rPr>
          <w:rFonts w:ascii="Times New Roman"/>
          <w:b w:val="false"/>
          <w:i/>
          <w:color w:val="000000"/>
          <w:sz w:val="28"/>
        </w:rPr>
        <w:t xml:space="preserve"> – </w:t>
      </w:r>
      <w:r>
        <w:rPr>
          <w:rFonts w:ascii="Times New Roman"/>
          <w:b w:val="false"/>
          <w:i w:val="false"/>
          <w:color w:val="000000"/>
          <w:sz w:val="28"/>
        </w:rPr>
        <w:t>жылдық баға;</w:t>
      </w:r>
      <w:r>
        <w:br/>
      </w: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"қанағаттанарлықсыз" мәнге (80 балдан төмен) – 2 балл,</w:t>
      </w:r>
      <w:r>
        <w:br/>
      </w:r>
      <w:r>
        <w:rPr>
          <w:rFonts w:ascii="Times New Roman"/>
          <w:b w:val="false"/>
          <w:i w:val="false"/>
          <w:color w:val="000000"/>
          <w:sz w:val="28"/>
        </w:rPr>
        <w:t>
      "қанағаттанарлық" мәнге (80-нен 105 балға дейін) – 3 балл,</w:t>
      </w:r>
      <w:r>
        <w:br/>
      </w:r>
      <w:r>
        <w:rPr>
          <w:rFonts w:ascii="Times New Roman"/>
          <w:b w:val="false"/>
          <w:i w:val="false"/>
          <w:color w:val="000000"/>
          <w:sz w:val="28"/>
        </w:rPr>
        <w:t>
      "тиімді" мәнге (106-дан 130 балға (қоса алғанда) дейін) – 4 балл,</w:t>
      </w:r>
      <w:r>
        <w:br/>
      </w:r>
      <w:r>
        <w:rPr>
          <w:rFonts w:ascii="Times New Roman"/>
          <w:b w:val="false"/>
          <w:i w:val="false"/>
          <w:color w:val="000000"/>
          <w:sz w:val="28"/>
        </w:rPr>
        <w:t>
      "өте жақсы" мәнге (130 балдан астам) – 5 балл беріледі;</w:t>
      </w:r>
      <w:r>
        <w:br/>
      </w:r>
      <w:r>
        <w:rPr>
          <w:rFonts w:ascii="Times New Roman"/>
          <w:b w:val="false"/>
          <w:i w:val="false"/>
          <w:color w:val="000000"/>
          <w:sz w:val="28"/>
        </w:rPr>
        <w:t xml:space="preserve">
      ∑ </w:t>
      </w:r>
      <w:r>
        <w:rPr>
          <w:rFonts w:ascii="Times New Roman"/>
          <w:b w:val="false"/>
          <w:i/>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xml:space="preserve">
      </w:t>
      </w:r>
      <w:r>
        <w:rPr>
          <w:rFonts w:ascii="Times New Roman"/>
          <w:b w:val="false"/>
          <w:i w:val="false"/>
          <w:color w:val="000000"/>
          <w:sz w:val="28"/>
        </w:rPr>
        <w:t>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r>
        <w:br/>
      </w:r>
      <w:r>
        <w:rPr>
          <w:rFonts w:ascii="Times New Roman"/>
          <w:b w:val="false"/>
          <w:i w:val="false"/>
          <w:color w:val="000000"/>
          <w:sz w:val="28"/>
        </w:rPr>
        <w:t>
</w:t>
      </w:r>
    </w:p>
    <w:bookmarkStart w:name="z51" w:id="6"/>
    <w:p>
      <w:pPr>
        <w:spacing w:after="0"/>
        <w:ind w:left="0"/>
        <w:jc w:val="left"/>
      </w:pPr>
      <w:r>
        <w:rPr>
          <w:rFonts w:ascii="Times New Roman"/>
          <w:b/>
          <w:i w:val="false"/>
          <w:color w:val="000000"/>
        </w:rPr>
        <w:t xml:space="preserve"> 6-тарау. Комиссияның бағалау нәтижелерін қарауы</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34. Лауазымдық міндетіне кадр жұмысын жүргізу кіретін аудандық мәслихат аппаратының қызметшісі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Лауазымдық міндетіне кадр жұмысын жүргізу кіретін аудандық мәслихат аппаратының қызметшісі Комиссияның отырысына келесі құжаттарды:</w:t>
      </w:r>
      <w:r>
        <w:br/>
      </w:r>
      <w:r>
        <w:rPr>
          <w:rFonts w:ascii="Times New Roman"/>
          <w:b w:val="false"/>
          <w:i w:val="false"/>
          <w:color w:val="000000"/>
          <w:sz w:val="28"/>
        </w:rPr>
        <w:t xml:space="preserve">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xml:space="preserve">
      </w:t>
      </w:r>
      <w:r>
        <w:rPr>
          <w:rFonts w:ascii="Times New Roman"/>
          <w:b w:val="false"/>
          <w:i w:val="false"/>
          <w:color w:val="000000"/>
          <w:sz w:val="28"/>
        </w:rPr>
        <w:t>2) "Б" корпусы қызметшісінің лауазымдық нұсқаулығын;</w:t>
      </w:r>
      <w:r>
        <w:br/>
      </w:r>
      <w:r>
        <w:rPr>
          <w:rFonts w:ascii="Times New Roman"/>
          <w:b w:val="false"/>
          <w:i w:val="false"/>
          <w:color w:val="000000"/>
          <w:sz w:val="28"/>
        </w:rPr>
        <w:t xml:space="preserve">
      </w:t>
      </w:r>
      <w:r>
        <w:rPr>
          <w:rFonts w:ascii="Times New Roman"/>
          <w:b w:val="false"/>
          <w:i w:val="false"/>
          <w:color w:val="000000"/>
          <w:sz w:val="28"/>
        </w:rPr>
        <w:t xml:space="preserve">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xml:space="preserve">
      </w:t>
      </w:r>
      <w:r>
        <w:rPr>
          <w:rFonts w:ascii="Times New Roman"/>
          <w:b w:val="false"/>
          <w:i w:val="false"/>
          <w:color w:val="000000"/>
          <w:sz w:val="28"/>
        </w:rPr>
        <w:t>35. Комиссия тоқсандық және жылдық бағалау нәтижелерін қарастырады және келесі шешімдердің бірін қабылдайды:</w:t>
      </w:r>
      <w:r>
        <w:br/>
      </w:r>
      <w:r>
        <w:rPr>
          <w:rFonts w:ascii="Times New Roman"/>
          <w:b w:val="false"/>
          <w:i w:val="false"/>
          <w:color w:val="000000"/>
          <w:sz w:val="28"/>
        </w:rPr>
        <w:t xml:space="preserve">
      </w:t>
      </w:r>
      <w:r>
        <w:rPr>
          <w:rFonts w:ascii="Times New Roman"/>
          <w:b w:val="false"/>
          <w:i w:val="false"/>
          <w:color w:val="000000"/>
          <w:sz w:val="28"/>
        </w:rPr>
        <w:t>1) бағалау нәтижелерін бекіту;</w:t>
      </w:r>
      <w:r>
        <w:br/>
      </w:r>
      <w:r>
        <w:rPr>
          <w:rFonts w:ascii="Times New Roman"/>
          <w:b w:val="false"/>
          <w:i w:val="false"/>
          <w:color w:val="000000"/>
          <w:sz w:val="28"/>
        </w:rPr>
        <w:t xml:space="preserve">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r>
        <w:br/>
      </w:r>
      <w:r>
        <w:rPr>
          <w:rFonts w:ascii="Times New Roman"/>
          <w:b w:val="false"/>
          <w:i w:val="false"/>
          <w:color w:val="000000"/>
          <w:sz w:val="28"/>
        </w:rPr>
        <w:t xml:space="preserve">
      </w:t>
      </w:r>
      <w:r>
        <w:rPr>
          <w:rFonts w:ascii="Times New Roman"/>
          <w:b w:val="false"/>
          <w:i w:val="false"/>
          <w:color w:val="000000"/>
          <w:sz w:val="28"/>
        </w:rPr>
        <w:t>36. Лауазымдық міндетіне кадр жұмысын жүргізу кіретін аудандық мәслихат аппаратының қызметшісі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кіретін аудандық мәслихат аппаратының қызметшісі танысудан бас тарту туралы еркін нұсқада акт құрастырылады.</w:t>
      </w:r>
      <w:r>
        <w:br/>
      </w:r>
      <w:r>
        <w:rPr>
          <w:rFonts w:ascii="Times New Roman"/>
          <w:b w:val="false"/>
          <w:i w:val="false"/>
          <w:color w:val="000000"/>
          <w:sz w:val="28"/>
        </w:rPr>
        <w:t xml:space="preserve">
      </w:t>
      </w:r>
      <w:r>
        <w:rPr>
          <w:rFonts w:ascii="Times New Roman"/>
          <w:b w:val="false"/>
          <w:i w:val="false"/>
          <w:color w:val="000000"/>
          <w:sz w:val="28"/>
        </w:rPr>
        <w:t xml:space="preserve">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7-тарау. Бағалау нәтижелеріне шағымдану</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r>
        <w:br/>
      </w:r>
      <w:r>
        <w:rPr>
          <w:rFonts w:ascii="Times New Roman"/>
          <w:b w:val="false"/>
          <w:i w:val="false"/>
          <w:color w:val="000000"/>
          <w:sz w:val="28"/>
        </w:rPr>
        <w:t xml:space="preserve">
      </w:t>
      </w:r>
      <w:r>
        <w:rPr>
          <w:rFonts w:ascii="Times New Roman"/>
          <w:b w:val="false"/>
          <w:i w:val="false"/>
          <w:color w:val="000000"/>
          <w:sz w:val="28"/>
        </w:rPr>
        <w:t>40. Қабылданған шешім туралы ақпарат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r>
        <w:br/>
      </w:r>
      <w:r>
        <w:rPr>
          <w:rFonts w:ascii="Times New Roman"/>
          <w:b w:val="false"/>
          <w:i w:val="false"/>
          <w:color w:val="000000"/>
          <w:sz w:val="28"/>
        </w:rPr>
        <w:t xml:space="preserve">
      </w:t>
      </w:r>
      <w:r>
        <w:rPr>
          <w:rFonts w:ascii="Times New Roman"/>
          <w:b w:val="false"/>
          <w:i w:val="false"/>
          <w:color w:val="000000"/>
          <w:sz w:val="28"/>
        </w:rPr>
        <w:t>41.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8-тарау. Бағалау нәтижелері бойынша шешім қабылдау</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42.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43.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xml:space="preserve">
      </w:t>
      </w:r>
      <w:r>
        <w:rPr>
          <w:rFonts w:ascii="Times New Roman"/>
          <w:b w:val="false"/>
          <w:i w:val="false"/>
          <w:color w:val="000000"/>
          <w:sz w:val="28"/>
        </w:rPr>
        <w:t>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r>
        <w:br/>
      </w:r>
      <w:r>
        <w:rPr>
          <w:rFonts w:ascii="Times New Roman"/>
          <w:b w:val="false"/>
          <w:i w:val="false"/>
          <w:color w:val="000000"/>
          <w:sz w:val="28"/>
        </w:rPr>
        <w:t xml:space="preserve">
      </w:t>
      </w:r>
      <w:r>
        <w:rPr>
          <w:rFonts w:ascii="Times New Roman"/>
          <w:b w:val="false"/>
          <w:i w:val="false"/>
          <w:color w:val="000000"/>
          <w:sz w:val="28"/>
        </w:rPr>
        <w:t>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xml:space="preserve">
      </w:t>
      </w:r>
      <w:r>
        <w:rPr>
          <w:rFonts w:ascii="Times New Roman"/>
          <w:b w:val="false"/>
          <w:i w:val="false"/>
          <w:color w:val="000000"/>
          <w:sz w:val="28"/>
        </w:rPr>
        <w:t>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xml:space="preserve">
      </w:t>
      </w:r>
      <w:r>
        <w:rPr>
          <w:rFonts w:ascii="Times New Roman"/>
          <w:b w:val="false"/>
          <w:i w:val="false"/>
          <w:color w:val="000000"/>
          <w:sz w:val="28"/>
        </w:rPr>
        <w:t>47.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