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1ceb" w14:textId="4701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мүгедектер қатарындағы кемтар балаларды жеке оқу жоспары бойынша үйде оқытуға жұмсаған шығындарын өндіріп алу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2017 жылғы 13 наурыздағы № С-10/2 шешімі. Ақмола облысының Әділет департаментінде 2017 жылғы 7 сәуірде № 5871 болып тіркелді. Күші жойылды - Ақмола облысы Біржан сал ауданы мәслихатының 2024 жылғы 5 наурыздағы № С-10/2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05.03.2024 </w:t>
      </w:r>
      <w:r>
        <w:rPr>
          <w:rFonts w:ascii="Times New Roman"/>
          <w:b w:val="false"/>
          <w:i w:val="false"/>
          <w:color w:val="ff0000"/>
          <w:sz w:val="28"/>
        </w:rPr>
        <w:t>№ С-10/2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Тақырыбына өзгеріс енгізілді - Ақмола облысы Біржан сал ауданы мәслихатының 29.03.2018 </w:t>
      </w:r>
      <w:r>
        <w:rPr>
          <w:rFonts w:ascii="Times New Roman"/>
          <w:b w:val="false"/>
          <w:i w:val="false"/>
          <w:color w:val="000000"/>
          <w:sz w:val="28"/>
        </w:rPr>
        <w:t>№ С-22/11</w:t>
      </w:r>
      <w:r>
        <w:rPr>
          <w:rFonts w:ascii="Times New Roman"/>
          <w:b w:val="false"/>
          <w:i w:val="false"/>
          <w:color w:val="00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Біржан сал ауданының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Ақмола облысы Біржан сал ауданы мәслихатының 29.03.2018 </w:t>
      </w:r>
      <w:r>
        <w:rPr>
          <w:rFonts w:ascii="Times New Roman"/>
          <w:b w:val="false"/>
          <w:i w:val="false"/>
          <w:color w:val="000000"/>
          <w:sz w:val="28"/>
        </w:rPr>
        <w:t>№ С-22/11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Мүгедектер қатарындағы кемтар балаларды үйде оқытуға жұмсаған шығындарын өндіріп алудың келесі тәртібі айқындалсын:</w:t>
      </w:r>
    </w:p>
    <w:bookmarkEnd w:id="1"/>
    <w:bookmarkStart w:name="z3" w:id="2"/>
    <w:p>
      <w:pPr>
        <w:spacing w:after="0"/>
        <w:ind w:left="0"/>
        <w:jc w:val="both"/>
      </w:pPr>
      <w:r>
        <w:rPr>
          <w:rFonts w:ascii="Times New Roman"/>
          <w:b w:val="false"/>
          <w:i w:val="false"/>
          <w:color w:val="000000"/>
          <w:sz w:val="28"/>
        </w:rPr>
        <w:t>
      1) үйде оқытуға жұмсаған шығындарды өндіріп алу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p>
    <w:bookmarkEnd w:id="2"/>
    <w:bookmarkStart w:name="z4" w:id="3"/>
    <w:p>
      <w:pPr>
        <w:spacing w:after="0"/>
        <w:ind w:left="0"/>
        <w:jc w:val="both"/>
      </w:pPr>
      <w:r>
        <w:rPr>
          <w:rFonts w:ascii="Times New Roman"/>
          <w:b w:val="false"/>
          <w:i w:val="false"/>
          <w:color w:val="000000"/>
          <w:sz w:val="28"/>
        </w:rPr>
        <w:t>
      2) шығындарды өндіріп алу білдірген айдан бастап "Ақмола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3"/>
    <w:bookmarkStart w:name="z5" w:id="4"/>
    <w:p>
      <w:pPr>
        <w:spacing w:after="0"/>
        <w:ind w:left="0"/>
        <w:jc w:val="both"/>
      </w:pPr>
      <w:r>
        <w:rPr>
          <w:rFonts w:ascii="Times New Roman"/>
          <w:b w:val="false"/>
          <w:i w:val="false"/>
          <w:color w:val="000000"/>
          <w:sz w:val="28"/>
        </w:rPr>
        <w:t>
      3) шығындарды өндіріп алу қаржыландырудың түсуіне байланысты өткен айға жүргізіледі. Шығындарды өндіріп алуды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p>
    <w:bookmarkEnd w:id="4"/>
    <w:bookmarkStart w:name="z6" w:id="5"/>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 әр балаға ай сайын екі айлық есептік көрсеткіш мөлшері айқындалсын.</w:t>
      </w:r>
    </w:p>
    <w:bookmarkEnd w:id="5"/>
    <w:bookmarkStart w:name="z7" w:id="6"/>
    <w:p>
      <w:pPr>
        <w:spacing w:after="0"/>
        <w:ind w:left="0"/>
        <w:jc w:val="both"/>
      </w:pPr>
      <w:r>
        <w:rPr>
          <w:rFonts w:ascii="Times New Roman"/>
          <w:b w:val="false"/>
          <w:i w:val="false"/>
          <w:color w:val="000000"/>
          <w:sz w:val="28"/>
        </w:rPr>
        <w:t xml:space="preserve">
      3. Еңбекшілдер аудандық мәслихатының 2014 жылғы 22 қазандағы № С-32/4 "Мүгедектер қатарындағы мүмкіндігі шектеулі балаларды үйде оқытуға тәртібін және мөлшерін белгілеу туралы" (Нормативтік құқықтық актілерді мемлекеттік тіркеу тізілімінде № 4447 тіркелген, 2014 жылдың 27 қарашасында аудандық "Жаңа дәуір" - "Сельская новь"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6"/>
    <w:bookmarkStart w:name="z8" w:id="7"/>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О.Ганеева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"КЕЛІСІЛДІ"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p>
          <w:p>
            <w:pPr>
              <w:spacing w:after="20"/>
              <w:ind w:left="20"/>
              <w:jc w:val="both"/>
            </w:pPr>
          </w:p>
          <w:p>
            <w:pPr>
              <w:spacing w:after="20"/>
              <w:ind w:left="20"/>
              <w:jc w:val="both"/>
            </w:pPr>
            <w:r>
              <w:rPr>
                <w:rFonts w:ascii="Times New Roman"/>
                <w:b w:val="false"/>
                <w:i/>
                <w:color w:val="000000"/>
                <w:sz w:val="20"/>
              </w:rPr>
              <w:t>Еңбекшілдер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наурыз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