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cb42" w14:textId="e58c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both"/>
      </w:pPr>
      <w:r>
        <w:rPr>
          <w:rFonts w:ascii="Times New Roman"/>
          <w:b w:val="false"/>
          <w:i w:val="false"/>
          <w:color w:val="000000"/>
          <w:sz w:val="28"/>
        </w:rPr>
        <w:t>Ақмола облысы Есіл аудандық мәслихатының 2017 жылғы 22 ақпандағы № 12/5 шешімі. Ақмола облысының Әділет департаментінде 2017 жылғы 30 наурызда № 5860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Есіл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Есіл ауданының елді мекендері аумағындағы жергілікті қоғамдастық жиынына қатысу үшін ауыл, көше, көппәтерлі тұрғын үй тұрғындары өкілдерінің </w:t>
      </w:r>
      <w:r>
        <w:rPr>
          <w:rFonts w:ascii="Times New Roman"/>
          <w:b w:val="false"/>
          <w:i w:val="false"/>
          <w:color w:val="000000"/>
          <w:sz w:val="28"/>
        </w:rPr>
        <w:t>санын айқындау</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А.Господарь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ақпан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ақпандағы</w:t>
            </w:r>
            <w:r>
              <w:br/>
            </w:r>
            <w:r>
              <w:rPr>
                <w:rFonts w:ascii="Times New Roman"/>
                <w:b w:val="false"/>
                <w:i w:val="false"/>
                <w:color w:val="000000"/>
                <w:sz w:val="20"/>
              </w:rPr>
              <w:t>№ 12/5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Есіл ауданының елді мекендері аумағындағы</w:t>
      </w:r>
      <w:r>
        <w:br/>
      </w:r>
      <w:r>
        <w:rPr>
          <w:rFonts w:ascii="Times New Roman"/>
          <w:b/>
          <w:i w:val="false"/>
          <w:color w:val="000000"/>
        </w:rPr>
        <w:t>бөлек жергілікті қоғамдастық жиындарын өткізудің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Есіл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Есіл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0" w:id="8"/>
    <w:p>
      <w:pPr>
        <w:spacing w:after="0"/>
        <w:ind w:left="0"/>
        <w:jc w:val="left"/>
      </w:pPr>
      <w:r>
        <w:rPr>
          <w:rFonts w:ascii="Times New Roman"/>
          <w:b/>
          <w:i w:val="false"/>
          <w:color w:val="000000"/>
        </w:rPr>
        <w:t xml:space="preserve"> 2. Бөлек жиындарды өткізу тәртібі</w:t>
      </w:r>
    </w:p>
    <w:bookmarkEnd w:id="8"/>
    <w:bookmarkStart w:name="z11" w:id="9"/>
    <w:p>
      <w:pPr>
        <w:spacing w:after="0"/>
        <w:ind w:left="0"/>
        <w:jc w:val="both"/>
      </w:pPr>
      <w:r>
        <w:rPr>
          <w:rFonts w:ascii="Times New Roman"/>
          <w:b w:val="false"/>
          <w:i w:val="false"/>
          <w:color w:val="000000"/>
          <w:sz w:val="28"/>
        </w:rPr>
        <w:t>
      3. Бөлек жиынды аудандық маңызы бар қаланың, ауылдың, кенттің, ауылдық округтің әкімі шақырады.</w:t>
      </w:r>
    </w:p>
    <w:bookmarkEnd w:id="9"/>
    <w:p>
      <w:pPr>
        <w:spacing w:after="0"/>
        <w:ind w:left="0"/>
        <w:jc w:val="both"/>
      </w:pPr>
      <w:r>
        <w:rPr>
          <w:rFonts w:ascii="Times New Roman"/>
          <w:b w:val="false"/>
          <w:i w:val="false"/>
          <w:color w:val="000000"/>
          <w:sz w:val="28"/>
        </w:rPr>
        <w:t>
      Есіл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 көше, көппәтерлі тұрғын үй шегінде бөлек жиынды өткізуді аудандық маңызы бар қаланың, ауылдың, кенттің,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аудандық маңызы бар қаланың, ауылдың, кенттің, ауылдық округтің немесе ол уәкілеттік берген тұлға ашады.</w:t>
      </w:r>
    </w:p>
    <w:bookmarkEnd w:id="13"/>
    <w:p>
      <w:pPr>
        <w:spacing w:after="0"/>
        <w:ind w:left="0"/>
        <w:jc w:val="both"/>
      </w:pPr>
      <w:r>
        <w:rPr>
          <w:rFonts w:ascii="Times New Roman"/>
          <w:b w:val="false"/>
          <w:i w:val="false"/>
          <w:color w:val="000000"/>
          <w:sz w:val="28"/>
        </w:rPr>
        <w:t>
      Аудандық маңызы бар қаланың, ауылдың, кенттің, ауылдық округтің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Есіл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аудандық маңызы бар қаланың, ауылдың, кенттің, ауылдық округ әкімінің аппаратына береді.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ақпандағы</w:t>
            </w:r>
            <w:r>
              <w:br/>
            </w:r>
            <w:r>
              <w:rPr>
                <w:rFonts w:ascii="Times New Roman"/>
                <w:b w:val="false"/>
                <w:i w:val="false"/>
                <w:color w:val="000000"/>
                <w:sz w:val="20"/>
              </w:rPr>
              <w:t>№ 12/5 шешімімен</w:t>
            </w:r>
            <w:r>
              <w:br/>
            </w:r>
            <w:r>
              <w:rPr>
                <w:rFonts w:ascii="Times New Roman"/>
                <w:b w:val="false"/>
                <w:i w:val="false"/>
                <w:color w:val="000000"/>
                <w:sz w:val="20"/>
              </w:rPr>
              <w:t>бекітілген</w:t>
            </w:r>
          </w:p>
        </w:tc>
      </w:tr>
    </w:tbl>
    <w:bookmarkStart w:name="z20" w:id="17"/>
    <w:p>
      <w:pPr>
        <w:spacing w:after="0"/>
        <w:ind w:left="0"/>
        <w:jc w:val="left"/>
      </w:pPr>
      <w:r>
        <w:rPr>
          <w:rFonts w:ascii="Times New Roman"/>
          <w:b/>
          <w:i w:val="false"/>
          <w:color w:val="000000"/>
        </w:rPr>
        <w:t xml:space="preserve"> Есіл ауданының елді мекендері аумағындағы жергілікті қоғамдастық жиынына</w:t>
      </w:r>
      <w:r>
        <w:br/>
      </w:r>
      <w:r>
        <w:rPr>
          <w:rFonts w:ascii="Times New Roman"/>
          <w:b/>
          <w:i w:val="false"/>
          <w:color w:val="000000"/>
        </w:rPr>
        <w:t>қатысу үшін ауыл, көше, көппәтерлі тұрғын үй тұрғындары өкілдерінің</w:t>
      </w:r>
      <w:r>
        <w:br/>
      </w:r>
      <w:r>
        <w:rPr>
          <w:rFonts w:ascii="Times New Roman"/>
          <w:b/>
          <w:i w:val="false"/>
          <w:color w:val="000000"/>
        </w:rPr>
        <w:t>санын айқындау</w:t>
      </w:r>
    </w:p>
    <w:bookmarkEnd w:id="17"/>
    <w:p>
      <w:pPr>
        <w:spacing w:after="0"/>
        <w:ind w:left="0"/>
        <w:jc w:val="both"/>
      </w:pPr>
      <w:r>
        <w:rPr>
          <w:rFonts w:ascii="Times New Roman"/>
          <w:b w:val="false"/>
          <w:i w:val="false"/>
          <w:color w:val="ff0000"/>
          <w:sz w:val="28"/>
        </w:rPr>
        <w:t xml:space="preserve">
      Ескерту. Қосымша жаңа редакцияда - Ақмола облысы Есіл аудандық мәслихатының 01.06.2020 </w:t>
      </w:r>
      <w:r>
        <w:rPr>
          <w:rFonts w:ascii="Times New Roman"/>
          <w:b w:val="false"/>
          <w:i w:val="false"/>
          <w:color w:val="ff0000"/>
          <w:sz w:val="28"/>
        </w:rPr>
        <w:t>№ 71/2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943"/>
        <w:gridCol w:w="8420"/>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елді мекенінің атауы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Красногорский кенті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Красногорский кенті</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Калачи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Бұзылық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Бұзылық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Сұрған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Двуречный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Приишимка ауылы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Красивинский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Красивое станциясы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Ярославка ауылы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