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18bf" w14:textId="2331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иеліктен айыру түрлерін таңдау жөніндегі өлшемшарттарды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2017 жылғы 24 сәуірдегі № А-4/206 қаулысы. Ақмола облысының Әділет департаментінде 2017 жылғы 22 мамырда № 5953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коммуналдық мүлікті иеліктен айыру түрлерін таңдау жөніндегі өлшемшарттар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Д.Ә.Шәкіровке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 24 " 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А-4/206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иеліктен айыру түрлерін</w:t>
      </w:r>
      <w:r>
        <w:br/>
      </w:r>
      <w:r>
        <w:rPr>
          <w:rFonts w:ascii="Times New Roman"/>
          <w:b/>
          <w:i w:val="false"/>
          <w:color w:val="000000"/>
        </w:rPr>
        <w:t>таңдау жөніндегі өлшемшарттар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8542"/>
        <w:gridCol w:w="2078"/>
      </w:tblGrid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Өлшемшарттар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 айыру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 мемлекеттің алдағы уақытта мемлекеттік меншік объектісін бақылауда мүдделігі болмаса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 нысанындағы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шартын белгілеу арқылы уақыттың қандай да бір кезеңіне мемлекет тарапынан бақылауды сақтау қажеттілігі болса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 нысанындағы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