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ff70" w14:textId="4adf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2017 жылғы 6 ақпандағы № 10-84 шешімі. Ақмола облысының Әділет департаментінде 2017 жылғы 7 наурызда № 5810 болып тіркелді. Күші жойылды - Ақмола облысы Зеренді аудандық мәслихатының 2018 жылғы 19 наурыздағы № 21-176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19.03.2018 </w:t>
      </w:r>
      <w:r>
        <w:rPr>
          <w:rFonts w:ascii="Times New Roman"/>
          <w:b w:val="false"/>
          <w:i w:val="false"/>
          <w:color w:val="ff0000"/>
          <w:sz w:val="28"/>
        </w:rPr>
        <w:t>№ 21-176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2016 жылғы 29 желтоқсандағы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Зеренді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Зеренді аудандық мәслихаттың ""Ақмола облысы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2016 жылғы 4 сәуірдегі № 2-9 (Нормативтік құқықтық актілерді мемлекеттік тіркеу тізілімінде № 5334 тіркелген, 2016 жылғы 13 мамырда "Зерделі–Зеренді", "Зерен" аудандық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6 ақпандағы</w:t>
            </w:r>
            <w:r>
              <w:br/>
            </w:r>
            <w:r>
              <w:rPr>
                <w:rFonts w:ascii="Times New Roman"/>
                <w:b w:val="false"/>
                <w:i w:val="false"/>
                <w:color w:val="000000"/>
                <w:sz w:val="20"/>
              </w:rPr>
              <w:t>№ 10 – 84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Зеренді аудандық мәслихатының аппараты"</w:t>
      </w:r>
      <w:r>
        <w:br/>
      </w:r>
      <w:r>
        <w:rPr>
          <w:rFonts w:ascii="Times New Roman"/>
          <w:b/>
          <w:i w:val="false"/>
          <w:color w:val="000000"/>
        </w:rPr>
        <w:t>мемлекеттік мекемесінің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 Зеренді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 бойынша кадрлық жұмыстарды жүргізетін бас маман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Аудандық мәслихат аппаратының лауазымдық міндеттері бойынша кадрлық жұмыстарды жүргізетін бас маман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мәслихатының аппарат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 бойынша кадрлық жұмыстарды жүргізетін бас маманы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лауазымдық міндеттері бойынша кадрлық жұмыстарды жүргізетін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both"/>
      </w:pPr>
      <w:r>
        <w:rPr>
          <w:rFonts w:ascii="Times New Roman"/>
          <w:b w:val="false"/>
          <w:i w:val="false"/>
          <w:color w:val="000000"/>
          <w:sz w:val="28"/>
        </w:rPr>
        <w:t>
      Ʃт.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Ʃт.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 Тоқсандық қорытынды баға келесі шәкіл бойынша:</w:t>
      </w:r>
    </w:p>
    <w:bookmarkEnd w:id="41"/>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Аудандық мәслихат аппаратының лауазымдық міндеттері бойынша кадрлық жұмыстарды жүргізетін бас маманы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Ʃжыл = 0,4* Ʃт.+0,6* ƩЖЖ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Ʃжыл – жылдық баға;</w:t>
      </w:r>
    </w:p>
    <w:p>
      <w:pPr>
        <w:spacing w:after="0"/>
        <w:ind w:left="0"/>
        <w:jc w:val="both"/>
      </w:pPr>
      <w:r>
        <w:rPr>
          <w:rFonts w:ascii="Times New Roman"/>
          <w:b w:val="false"/>
          <w:i w:val="false"/>
          <w:color w:val="000000"/>
          <w:sz w:val="28"/>
        </w:rPr>
        <w:t xml:space="preserve">
      Ʃт.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Ʃжж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 келесі шәкіл бойынша:</w:t>
      </w:r>
    </w:p>
    <w:bookmarkEnd w:id="4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Аудандық мәслихат аппаратының лауазымдық міндеттері бойынша кадрлық жұмыстарды жүргізетін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маманы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бас маманымен танысудан бас тарту туралы еркін нұсқада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мәслихатының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мәслихатының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