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70a7" w14:textId="7697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13 ақпандағы № 185/26-5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28 наурыздағы № 107/12-6 шешімі. Ақмола облысының Әділет департаментінде 2017 жылғы 2 мамырда № 5920 болып тіркелді. Күші жойылды - Ақмола облысы Целиноград аудандық мәслихатының 2022 жылғы 25 шілдедегі № 161/29-7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Целиноград ауданының Воздвиженка ауылын және Воздвиженка ауылдық округін қайта атау туралы" Ақмола облысы әкімдігінің 2016 жылғы 12 желтоқсандағы № А-13/578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2016 жылғы 12 желтоқсандағы № 6С-7-12 (Нормативтік құқықтық актілерді мемлекеттік тіркеу тізілімінде № 5659 болып тіркелген) шешіміне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2014 жылғы 13 ақпандағы № 185/26-5 (Нормативтік құқықтық актілерді мемлекеттік тіркеу тізілімінде № 4036 болып тіркелген, 2014 жылғы 28 наурызда "Ақмол ақпараты",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бірінші, он төртінші, жиырма бірінші (аймақ нөмірі I) жолдарда "Воздвиженка ауылы", "Воздвиженка ауылдық округі" сөздері "Нұресіл ауылы", "Нұресіл ауылдық округі" сөздерімен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