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a19e" w14:textId="2f9a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2017 жылғы 11 сәуірдегі № 93 "2017 жылға Ақтөбе облысында мал шаруашылығын дамытуды мемлекеттік қолдау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5 қыркүйектегі № 304 қаулысы. Ақтөбе облысының Әділет департаментінде 2017 жылғы 26 қыркүйекте № 5660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27 қаңтардағы № 30 "Асыл тұқымды мал шаруашылығын дамытуды, мал шаруашылығының өнімділігін және өнім сапасын арттыруды субсидиялау қағидаларын бекіту туралы" нормативтік құқықтық актілерді мемлекеттік тіркеу Тізілімінде № 14813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2017 жылғы 11 сәуірдегі № 93 "2017 жылға Ақтөбе облысында мал шаруашылығын дамытуды мемлекеттік қолдау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5464 тіркелген, 2017 жылғы 27-28 сәуірде "Ақтөбе" және "Актюбинский вестник" газеттерінде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және 2) тармақшалары мынадай редакцияда жазылсын:</w:t>
      </w:r>
    </w:p>
    <w:p>
      <w:pPr>
        <w:spacing w:after="0"/>
        <w:ind w:left="0"/>
        <w:jc w:val="both"/>
      </w:pPr>
      <w:r>
        <w:rPr>
          <w:rFonts w:ascii="Times New Roman"/>
          <w:b w:val="false"/>
          <w:i w:val="false"/>
          <w:color w:val="000000"/>
          <w:sz w:val="28"/>
        </w:rPr>
        <w:t>
      "1) 1-қосымшасына сәйкес асыл тұқымдық және дистрибьютерлік орталықтардың жеке қосалқы шаруашылықтарда мүйізді ірі қара малдың және қойдың аналық мал басын қолдан ұрықтандыру жөніндегі шығындарды 100%-ға дейін өтеуге, ауыл шаруашылығы жануарлары азықтарына арналған шығындар құнын 50%-ға дейінгі мөлшерін өтеу, жылқы етінің, бөдене жұмыртқасының, бие сүтінің, түйе сүтінің, ешкі сүтінің, асыл тұқымды ешкі сатып алу, бал ара ұясымен селекциялық және асыл тұқымдық жұмыс жүргізу құнын арзандатуға арналған субсидиялар нормативтері;</w:t>
      </w:r>
    </w:p>
    <w:p>
      <w:pPr>
        <w:spacing w:after="0"/>
        <w:ind w:left="0"/>
        <w:jc w:val="both"/>
      </w:pPr>
      <w:r>
        <w:rPr>
          <w:rFonts w:ascii="Times New Roman"/>
          <w:b w:val="false"/>
          <w:i w:val="false"/>
          <w:color w:val="000000"/>
          <w:sz w:val="28"/>
        </w:rPr>
        <w:t>
      2) 2-қосымшасына сәйкес жеке қосалқы шаруашылықтарда ірі қара малдың және қойдың аналық басын қолдан ұрықтандыру бойынша қызметтер жеткізушілерге, сүтті бағыттағы асыл тұқымды ірі қара малды жыл бойы қорада күтіп-баққан жағдайда азыққа жұмсалатын шығындарын 100%-ға дейінгі, ауыл шаруашылығы жануарлары азықтарына арналған шығындар құнын 50%-ға дейін арзандату бойынша тауар өндірушілерге қойылатын өлшемдері мен талаптары;";</w:t>
      </w:r>
    </w:p>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3-қосымшасы</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9" w:id="6"/>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М.Е.Абдуллинге жүктелсін.</w:t>
      </w:r>
    </w:p>
    <w:bookmarkEnd w:id="6"/>
    <w:bookmarkStart w:name="z10"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5 қыркүйектегі № 304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11 сәуірдегі № 93 қаулысына 1-қосымша</w:t>
            </w:r>
          </w:p>
        </w:tc>
      </w:tr>
    </w:tbl>
    <w:p>
      <w:pPr>
        <w:spacing w:after="0"/>
        <w:ind w:left="0"/>
        <w:jc w:val="left"/>
      </w:pPr>
      <w:r>
        <w:rPr>
          <w:rFonts w:ascii="Times New Roman"/>
          <w:b/>
          <w:i w:val="false"/>
          <w:color w:val="000000"/>
        </w:rPr>
        <w:t xml:space="preserve"> Асыл тұқымдық және дистрибьютерлік орталықтардың жеке қосалқы шаруашылықтардың ірі қара малдың және қойдың аналық басын қолдан ұрықтандыру жөніндегі шығындарды 100%-ға дейін өтеуге, ауыл шаруашылығы жануарлары азығына жұмсалған шығындар құнының 50 %-ға дейінгі мөлшерін өтеу, жылқы етінің, бөдене жұмыртқасының, бие сүтінің, түйе сүтінің, ешкі сүтінің, асыл тұқымды ешкі сатып алу, бал ара ұясымен селекциялық және асыл тұқымдық жұмыс жүргізу құнын арзандатуға арналған субсидиялар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субсидия нормативі,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ірі қара малдың және қойдың аналық басын қолдан ұрықтандыруды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азығына жұмсалған шығындар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төлінен өсіріліп отырған бір шарушылық субьектісінде аналық мал басы 2 000 бастан кем емес, етті бағыттағы шетел селекциясындағы асыл тұқымды мүйізді ірі қараның аналық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1000 бастан асатын мүйізді ірі қара мал бордақылау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сауымы 7000 литрден жоғары сүтті бағыттағы асыл тұқымды мүйізді ірі қараның аналық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сауымы 4000 литрден жоғары сүтті бағыттағы асыл тұқымды мүйізді ірі қараның аналық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жұмыртқаларын өндіру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 малын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сүтін өндіру және қайта өңдеу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ұясымен селекциялық және асыл тұқымдық жұмыс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both"/>
      </w:pPr>
      <w:r>
        <w:rPr>
          <w:rFonts w:ascii="Times New Roman"/>
          <w:b w:val="false"/>
          <w:i w:val="false"/>
          <w:color w:val="000000"/>
          <w:sz w:val="28"/>
        </w:rPr>
        <w:t xml:space="preserve">
      * Ескерту: субсидия бөлу Қазақстан Республикасы Ауыл шаруашылығы министрінің 2017 жылғы 27 қаңтардағы № 30 бұйрығымен бекітілген (нормативтік құқықтық актілерді мемлекеттік тіркеу Тізілімінде № 14813 тіркелген) асыл тұқымды мал шаруашылығын дамытуды, мал шаруашылығының өнімділігіні және өнім сапасын арттыруды субсидиялау </w:t>
      </w:r>
      <w:r>
        <w:rPr>
          <w:rFonts w:ascii="Times New Roman"/>
          <w:b w:val="false"/>
          <w:i w:val="false"/>
          <w:color w:val="000000"/>
          <w:sz w:val="28"/>
        </w:rPr>
        <w:t>қағидаларымен</w:t>
      </w:r>
      <w:r>
        <w:rPr>
          <w:rFonts w:ascii="Times New Roman"/>
          <w:b w:val="false"/>
          <w:i w:val="false"/>
          <w:color w:val="000000"/>
          <w:sz w:val="28"/>
        </w:rPr>
        <w:t xml:space="preserve"> анықталған бағыттардың басымдықтарына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5 қыркүйектегі № 304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11 сәуірдегі№ 93 қаулысына 2-қосымша</w:t>
            </w:r>
          </w:p>
        </w:tc>
      </w:tr>
    </w:tbl>
    <w:p>
      <w:pPr>
        <w:spacing w:after="0"/>
        <w:ind w:left="0"/>
        <w:jc w:val="left"/>
      </w:pPr>
      <w:r>
        <w:rPr>
          <w:rFonts w:ascii="Times New Roman"/>
          <w:b/>
          <w:i w:val="false"/>
          <w:color w:val="000000"/>
        </w:rPr>
        <w:t xml:space="preserve"> Жеке қосалқы шаруашылықтарда ірі қара малдың және қойдың аналық басын қолдан ұрықтандыру бойынша қызметтер жеткізушілерге, сүтті бағыттағы асыл тұқымды ірі қара малды жыл бойы қорада күтіп-баққан жағдайда азыққа жұмсалған шығындарын 100%-ға дейінгі, ауыл шаруашылығы жануарлары азықтарына арналған шығындар құнын 50%-ға дейін арзандату бойынша тауар өндірушілерге қойылатын өлшемдері мен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және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ірі қара мал мен қойдың аналық басын қолдан ұрықтандыруды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Зоотехникалық және ветеринарлық-санитарлық талаптарға сәйкес келетін және жарақталған қолдан ұрықтандыру пунктерінің болуы;</w:t>
            </w:r>
          </w:p>
          <w:p>
            <w:pPr>
              <w:spacing w:after="20"/>
              <w:ind w:left="20"/>
              <w:jc w:val="both"/>
            </w:pPr>
            <w:r>
              <w:rPr>
                <w:rFonts w:ascii="Times New Roman"/>
                <w:b w:val="false"/>
                <w:i w:val="false"/>
                <w:color w:val="000000"/>
                <w:sz w:val="20"/>
              </w:rPr>
              <w:t>
2. Арнайы дайындық курстардан өткен, асыл тұқымды мал шаруашылығы субъектілерінің тізілімінде тіркелген техник-ұрықтандырушылардың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азығына жұмсалған шығындарды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Етті бағыттағы асыл тұқымды мүйізді ірі қара малының аналығы үшін: </w:t>
            </w:r>
          </w:p>
          <w:p>
            <w:pPr>
              <w:spacing w:after="20"/>
              <w:ind w:left="20"/>
              <w:jc w:val="both"/>
            </w:pPr>
            <w:r>
              <w:rPr>
                <w:rFonts w:ascii="Times New Roman"/>
                <w:b w:val="false"/>
                <w:i w:val="false"/>
                <w:color w:val="000000"/>
                <w:sz w:val="20"/>
              </w:rPr>
              <w:t xml:space="preserve">
мүйізді ірі қара аналық мал басының ақпараттық сараптамалық жүйесі және ауыл шаруашылығы жануарларын бірдейлендіру базасында тіркеуде болуы. </w:t>
            </w:r>
          </w:p>
          <w:p>
            <w:pPr>
              <w:spacing w:after="20"/>
              <w:ind w:left="20"/>
              <w:jc w:val="both"/>
            </w:pPr>
            <w:r>
              <w:rPr>
                <w:rFonts w:ascii="Times New Roman"/>
                <w:b w:val="false"/>
                <w:i w:val="false"/>
                <w:color w:val="000000"/>
                <w:sz w:val="20"/>
              </w:rPr>
              <w:t>
2. 1000 бастан бастап мал бордақылау алаңдары үшін:</w:t>
            </w:r>
          </w:p>
          <w:p>
            <w:pPr>
              <w:spacing w:after="20"/>
              <w:ind w:left="20"/>
              <w:jc w:val="both"/>
            </w:pPr>
            <w:r>
              <w:rPr>
                <w:rFonts w:ascii="Times New Roman"/>
                <w:b w:val="false"/>
                <w:i w:val="false"/>
                <w:color w:val="000000"/>
                <w:sz w:val="20"/>
              </w:rPr>
              <w:t>
мүйізді ірі қара малдары ауыл шаруашылығы малдарын бірдейлендіру базасында тіркелінуі (ауыл шаруашылығы малдарын бірдейлендіру базасынан алынған үзіндімен расталады).</w:t>
            </w:r>
          </w:p>
          <w:p>
            <w:pPr>
              <w:spacing w:after="20"/>
              <w:ind w:left="20"/>
              <w:jc w:val="both"/>
            </w:pPr>
            <w:r>
              <w:rPr>
                <w:rFonts w:ascii="Times New Roman"/>
                <w:b w:val="false"/>
                <w:i w:val="false"/>
                <w:color w:val="000000"/>
                <w:sz w:val="20"/>
              </w:rPr>
              <w:t xml:space="preserve">
3. Орташа жылдық сүт көлемі 7 000 кг асатын сүтті бағыттағы асыл тұқымды мүйізді ірі қара малының аналығы үшін: </w:t>
            </w:r>
          </w:p>
          <w:p>
            <w:pPr>
              <w:spacing w:after="20"/>
              <w:ind w:left="20"/>
              <w:jc w:val="both"/>
            </w:pPr>
            <w:r>
              <w:rPr>
                <w:rFonts w:ascii="Times New Roman"/>
                <w:b w:val="false"/>
                <w:i w:val="false"/>
                <w:color w:val="000000"/>
                <w:sz w:val="20"/>
              </w:rPr>
              <w:t>
өткен жылдың статистикалық жылдық есебі бойынша бір сиырдан сауылған орташа жылдық сүт көлемі 7 000 кг кем болмауы тиіс.</w:t>
            </w:r>
          </w:p>
          <w:p>
            <w:pPr>
              <w:spacing w:after="20"/>
              <w:ind w:left="20"/>
              <w:jc w:val="both"/>
            </w:pPr>
            <w:r>
              <w:rPr>
                <w:rFonts w:ascii="Times New Roman"/>
                <w:b w:val="false"/>
                <w:i w:val="false"/>
                <w:color w:val="000000"/>
                <w:sz w:val="20"/>
              </w:rPr>
              <w:t xml:space="preserve">
4. Орташа жылдық сүт көлемі 4 000 кг асатын сүтті бағыттағы асыл тұқымды мүйізді ірі қара малының аналығы үшін: </w:t>
            </w:r>
          </w:p>
          <w:p>
            <w:pPr>
              <w:spacing w:after="20"/>
              <w:ind w:left="20"/>
              <w:jc w:val="both"/>
            </w:pPr>
            <w:r>
              <w:rPr>
                <w:rFonts w:ascii="Times New Roman"/>
                <w:b w:val="false"/>
                <w:i w:val="false"/>
                <w:color w:val="000000"/>
                <w:sz w:val="20"/>
              </w:rPr>
              <w:t>
өткен жылдың статистикалық жылдық есебі бойынша бір сиырдан сауылған орташа жылдық сүт көлемі 4 000 кг кем болмауы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5 қыркүйектегі № 304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11 сәуірдегі № 93 қаулысына 3-қосымша</w:t>
            </w:r>
          </w:p>
        </w:tc>
      </w:tr>
    </w:tbl>
    <w:p>
      <w:pPr>
        <w:spacing w:after="0"/>
        <w:ind w:left="0"/>
        <w:jc w:val="left"/>
      </w:pPr>
      <w:r>
        <w:rPr>
          <w:rFonts w:ascii="Times New Roman"/>
          <w:b/>
          <w:i w:val="false"/>
          <w:color w:val="000000"/>
        </w:rPr>
        <w:t xml:space="preserve"> Ақтөбе облысы бойынша 2017 жылға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селекциялық жұмыс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беру шығымы 80%-дан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беру шығымы 60%-дан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беру шығымы 80%-дан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беру шығымы70%-дан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шығындарын арзандату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3000 бастан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2 000 бастан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1500 бастан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1000 бастан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100 бастан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сомасы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2 760 672,0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 беру шығымы 70%-дан бастап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беру шығымы 60%-дан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және ТМД елдерінен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өндірудің құнын арзандату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мал басы 400 бастан басталатын шаруашылықтар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4 374 939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109 373,475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нормативін 50% дейін өсіру есебінен**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3 825 061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133 877,135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мал басы 50 бастан басталатын шаруашылықтар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460 620,610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ірі қара малдың аналық басын қолдан ұрықтандыруды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 бағу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сомасы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құс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етін өндіру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тоннадан басталатын нақты өндіріс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сомасы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құнын арзандату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млн.данадан басталатын нақты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жұмыртқаларын өндіру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сомасы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3000 бастан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сомасы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Тұсақтар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биязы және жартылай биязы жүн өндіру құнын арзандату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50-ден басталатын жүн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сомасы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240 518,0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сомасы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сомасы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сүтін өндіру және қайта өңдеу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сомасы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ұясымен селекциялық және асыл тұқымдық жұмыс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сомасы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азықтарына жұмсалған шығындар құнын 50%-ға дейін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өнімін өндірумен айналысатын ауыл шаруашылығы кооперативтері үшін құрама жем зауыттары өткізген құрама жем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71 864,390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сомасы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835 324,390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5 415 885,0</w:t>
            </w:r>
          </w:p>
        </w:tc>
      </w:tr>
    </w:tbl>
    <w:p>
      <w:pPr>
        <w:spacing w:after="0"/>
        <w:ind w:left="0"/>
        <w:jc w:val="both"/>
      </w:pPr>
      <w:r>
        <w:rPr>
          <w:rFonts w:ascii="Times New Roman"/>
          <w:b w:val="false"/>
          <w:i w:val="false"/>
          <w:color w:val="000000"/>
          <w:sz w:val="28"/>
        </w:rPr>
        <w:t xml:space="preserve">
      Ескерту:* субсидия нормативтері осы қаулының </w:t>
      </w:r>
      <w:r>
        <w:rPr>
          <w:rFonts w:ascii="Times New Roman"/>
          <w:b w:val="false"/>
          <w:i w:val="false"/>
          <w:color w:val="000000"/>
          <w:sz w:val="28"/>
        </w:rPr>
        <w:t>1-қосымшасындағы</w:t>
      </w:r>
      <w:r>
        <w:rPr>
          <w:rFonts w:ascii="Times New Roman"/>
          <w:b w:val="false"/>
          <w:i w:val="false"/>
          <w:color w:val="000000"/>
          <w:sz w:val="28"/>
        </w:rPr>
        <w:t xml:space="preserve"> 2-і тармақтың 2.1., 2.2., 2.3., 2.4. тармақшаларында көрсетілген.</w:t>
      </w:r>
    </w:p>
    <w:p>
      <w:pPr>
        <w:spacing w:after="0"/>
        <w:ind w:left="0"/>
        <w:jc w:val="both"/>
      </w:pPr>
      <w:r>
        <w:rPr>
          <w:rFonts w:ascii="Times New Roman"/>
          <w:b w:val="false"/>
          <w:i w:val="false"/>
          <w:color w:val="000000"/>
          <w:sz w:val="28"/>
        </w:rPr>
        <w:t>
      ** Министрлікпен келісу бойынша белгіленген нормативтен жергілікті бюджеттен және/немесе басқа бюджеттік қаражат бөлінгенде субсидиялау нормативін ұлғайту 50%-ға дейін рұқсат етіледі.</w:t>
      </w:r>
    </w:p>
    <w:p>
      <w:pPr>
        <w:spacing w:after="0"/>
        <w:ind w:left="0"/>
        <w:jc w:val="both"/>
      </w:pPr>
      <w:r>
        <w:rPr>
          <w:rFonts w:ascii="Times New Roman"/>
          <w:b w:val="false"/>
          <w:i w:val="false"/>
          <w:color w:val="000000"/>
          <w:sz w:val="28"/>
        </w:rPr>
        <w:t>
      *** субсидия көлемі нақты мәлімделген көлемге сүйене отырып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