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cf9d" w14:textId="cd6c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5 маусымдағы № 193 "Су қорын пайдалануды реттеу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21 қыркүйектегі № 335 қаулысы. Ақтөбе облысының Әділет департаментінде 2017 жылғы 4 қазанда № 5671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5 маусымдағы № 193 "Су қорын пайдалануды реттеу саласындағы мемлекеттік көрсетілетін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4413 тіркелген, 2015жылғы 14 шілдеде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М.Е.Абдуллинге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21 қыркүйектегі № 335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 қаулысымен бекітілген</w:t>
            </w:r>
          </w:p>
        </w:tc>
      </w:tr>
    </w:tbl>
    <w:bookmarkStart w:name="z10"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(бұдан әрі – мемлекеттік көрсетілетін қызмет)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xml:space="preserve">
      3. Мемлекеттік көрсетілетін қызметтің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қағаз түрінде уәкілетті лауазымды тұлғаның қолы қойылған рұқсат беру туралы хаты (бұдан әрі – рұқсат)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2"/>
    <w:bookmarkStart w:name="z16" w:id="13"/>
    <w:p>
      <w:pPr>
        <w:spacing w:after="0"/>
        <w:ind w:left="0"/>
        <w:jc w:val="both"/>
      </w:pPr>
      <w:r>
        <w:rPr>
          <w:rFonts w:ascii="Times New Roman"/>
          <w:b w:val="false"/>
          <w:i w:val="false"/>
          <w:color w:val="000000"/>
          <w:sz w:val="28"/>
        </w:rPr>
        <w:t xml:space="preserve">
      4. Ауызсу және шаруашылық-тұрмыстық сумен жабдықтауға байланысты емес мақсаттар үшін ауызсу сапасындағы суды пайдалану негіздемесіне қатысты мәліметтері бар, су пайдалану мақсатын, жерасты суларын өндірудің жылдық және маусымдық есептік көлемін көрсете отыра, сондай-ақ қолданыстағы және резервтік ұңғымалардың санын қамтитын еркін нысандағы көрсетілетін қызметті алушының (немесе оның сенімхат бойынша өкілі) көрсетілетін қызмет берушіге ұсынылған өтініш мемлекеттік қызмет көрсету бойынша рәсімді (іс-әрекетті) бастау үшін негіз болып табылады. </w:t>
      </w:r>
    </w:p>
    <w:bookmarkEnd w:id="13"/>
    <w:bookmarkStart w:name="z17" w:id="14"/>
    <w:p>
      <w:pPr>
        <w:spacing w:after="0"/>
        <w:ind w:left="0"/>
        <w:jc w:val="both"/>
      </w:pPr>
      <w:r>
        <w:rPr>
          <w:rFonts w:ascii="Times New Roman"/>
          <w:b w:val="false"/>
          <w:i w:val="false"/>
          <w:color w:val="000000"/>
          <w:sz w:val="28"/>
        </w:rPr>
        <w:t>
      5. Мемлекеттік қызмет көрсету үдерісінің құрылымына кіретін әрбір үдерістің (іс-әрекеттің) мазмұны және оның орындау ұзақтығы:</w:t>
      </w:r>
    </w:p>
    <w:bookmarkEnd w:id="14"/>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көрсетілетін қызметті берушінің жауапты орындаушысына бағыттайды (15 (он бес)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берушіге құжаттар топтамасын тапсырған сәттен бастап 30 (отыз) күнтізбелік күн ішінде құжаттарды қарастырады, рұқсатты немесе өтінімді одан әрі қараудан бас тарту бойынша дәлелді жауап әзірлейді және көрсетілетін қызметті берушінің басшысына ұсынады;</w:t>
      </w:r>
    </w:p>
    <w:p>
      <w:pPr>
        <w:spacing w:after="0"/>
        <w:ind w:left="0"/>
        <w:jc w:val="both"/>
      </w:pPr>
      <w:r>
        <w:rPr>
          <w:rFonts w:ascii="Times New Roman"/>
          <w:b w:val="false"/>
          <w:i w:val="false"/>
          <w:color w:val="000000"/>
          <w:sz w:val="28"/>
        </w:rPr>
        <w:t>
      5) көрсетілетін қызметті берушінің басшысы рұқсатқа немесе өтінімді одан әрі қараудан бас тарту бойынша дәлелді жауапқа қол қояды және көрсетілетін қызметті берушінің кеңсе қызметкеріне бағыттайды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қызметкері рұқсатты немесе өтінімді одан әрі қараудан бас тарту бойынша дәлелді жауапты тіркейді және көрсетілетін қызметті алушыға (немесе оның сенімхат бойынша өкіліне) береді (15 (он бес) минуттан аспайды).</w:t>
      </w:r>
    </w:p>
    <w:bookmarkStart w:name="z18"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9"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17"/>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көрсетілетін қызметті берушінің жауапты орындаушысына бағыттайды (15 (он бес)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берушіге құжаттар топтамасын тапсырған сәттен бастап 30 (отыз) күнтізбелік күн ішінде құжаттарды қарастырады, рұқсатты немесе өтінімді одан әрі қараудан бас тарту бойынша дәлелді жауап әзірлейді және көрсетілетін қызметті берушінің басшысына ұсынады;</w:t>
      </w:r>
    </w:p>
    <w:p>
      <w:pPr>
        <w:spacing w:after="0"/>
        <w:ind w:left="0"/>
        <w:jc w:val="both"/>
      </w:pPr>
      <w:r>
        <w:rPr>
          <w:rFonts w:ascii="Times New Roman"/>
          <w:b w:val="false"/>
          <w:i w:val="false"/>
          <w:color w:val="000000"/>
          <w:sz w:val="28"/>
        </w:rPr>
        <w:t>
      5) көрсетілетін қызметті берушінің басшысы рұқсатқа немесе өтінімді одан әрі қараудан бас тарту бойынша дәлелді жауапқа қол қояды және көрсетілетін қызметті берушінің кеңсе қызметкеріне бағыттайды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қызметкері рұқсатты немесе өтінімді одан әрі қараудан бас тарту бойынша дәлелді жауапты тіркейді және көрсетілетін қызметті алушыға (немесе оның сенімхат бойынша өкіліне) береді (15 (он бес) минуттан аспайды).</w:t>
      </w:r>
    </w:p>
    <w:bookmarkStart w:name="z21" w:id="18"/>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реттілігін,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8"/>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22"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Ақтөбе облысы бойынша филиалы және "электрондық үкімет" веб-порталы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6200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9461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37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21 қыркүйектегі № 335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193қаулысымен бекітілген</w:t>
            </w:r>
          </w:p>
        </w:tc>
      </w:tr>
    </w:tbl>
    <w:bookmarkStart w:name="z26" w:id="2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 Жалпы ережелер</w:t>
      </w:r>
    </w:p>
    <w:bookmarkEnd w:id="22"/>
    <w:bookmarkStart w:name="z28" w:id="23"/>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(бұдан әрі – мемлекеттік көрсетілетін қызмет)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берушімен көрсетіледі.</w:t>
      </w:r>
    </w:p>
    <w:bookmarkEnd w:id="2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қағаз түрінде.</w:t>
      </w:r>
    </w:p>
    <w:bookmarkEnd w:id="24"/>
    <w:bookmarkStart w:name="z30" w:id="25"/>
    <w:p>
      <w:pPr>
        <w:spacing w:after="0"/>
        <w:ind w:left="0"/>
        <w:jc w:val="both"/>
      </w:pPr>
      <w:r>
        <w:rPr>
          <w:rFonts w:ascii="Times New Roman"/>
          <w:b w:val="false"/>
          <w:i w:val="false"/>
          <w:color w:val="000000"/>
          <w:sz w:val="28"/>
        </w:rPr>
        <w:t xml:space="preserve">
      3. Мемлекеттік көрсетілетін қызметтің нәтижесі – су объектілерін оқшауланған немесе бірлесіп пайдалануға беру туралы облыстың немесе ауданның жергілікті атқарушы органының шешімі және (немесе) конкурс қорытындылары туралы конкурстық комиссия хаттамасы негізінде қағаз түрінде облыстың немесе ауданның жергілікті атқарушы органы және конкурс жеңімпазы арасындағы су объектілерін оқшауланған немесе бірлесіп пайдалануға беру туралы шарт (бұдан әрі – шарт)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2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1" w:id="2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6"/>
    <w:bookmarkStart w:name="z32" w:id="27"/>
    <w:p>
      <w:pPr>
        <w:spacing w:after="0"/>
        <w:ind w:left="0"/>
        <w:jc w:val="both"/>
      </w:pPr>
      <w:r>
        <w:rPr>
          <w:rFonts w:ascii="Times New Roman"/>
          <w:b w:val="false"/>
          <w:i w:val="false"/>
          <w:color w:val="000000"/>
          <w:sz w:val="28"/>
        </w:rPr>
        <w:t xml:space="preserve">
      4. Еркін нысандағы өтініш мемлекеттiк қызмет көрсету бойынша рәсімді (іс-әрекетті) бастау үшін негіз болып табылады. </w:t>
      </w:r>
    </w:p>
    <w:bookmarkEnd w:id="27"/>
    <w:bookmarkStart w:name="z33" w:id="28"/>
    <w:p>
      <w:pPr>
        <w:spacing w:after="0"/>
        <w:ind w:left="0"/>
        <w:jc w:val="both"/>
      </w:pPr>
      <w:r>
        <w:rPr>
          <w:rFonts w:ascii="Times New Roman"/>
          <w:b w:val="false"/>
          <w:i w:val="false"/>
          <w:color w:val="000000"/>
          <w:sz w:val="28"/>
        </w:rPr>
        <w:t>
      5. Мемлекеттік қызмет көрсету үдерісінің құрылымына кіретін әрбір үдерістің (іс-әрекеттің) мазмұны және оның ұзақтығы:</w:t>
      </w:r>
    </w:p>
    <w:bookmarkEnd w:id="28"/>
    <w:p>
      <w:pPr>
        <w:spacing w:after="0"/>
        <w:ind w:left="0"/>
        <w:jc w:val="both"/>
      </w:pPr>
      <w:r>
        <w:rPr>
          <w:rFonts w:ascii="Times New Roman"/>
          <w:b w:val="false"/>
          <w:i w:val="false"/>
          <w:color w:val="000000"/>
          <w:sz w:val="28"/>
        </w:rPr>
        <w:t>
      1) көрсетілетін қызметті берушінің жауапты орындаушысы конкурс өткізілгенге дейін 30 (отыз) күннен кешіктірмей, облыстық маңызы бар мерзімді баспа басылымына және өзінің интернет – ресурсында алда болатын конкурс туралы хабарландыруды орналастырады;</w:t>
      </w:r>
    </w:p>
    <w:p>
      <w:pPr>
        <w:spacing w:after="0"/>
        <w:ind w:left="0"/>
        <w:jc w:val="both"/>
      </w:pPr>
      <w:r>
        <w:rPr>
          <w:rFonts w:ascii="Times New Roman"/>
          <w:b w:val="false"/>
          <w:i w:val="false"/>
          <w:color w:val="000000"/>
          <w:sz w:val="28"/>
        </w:rPr>
        <w:t xml:space="preserve">
      2) көрсетілетін қызметті алушы (немесе оның сенімхат бойынша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 ұсынады; </w:t>
      </w:r>
    </w:p>
    <w:p>
      <w:pPr>
        <w:spacing w:after="0"/>
        <w:ind w:left="0"/>
        <w:jc w:val="both"/>
      </w:pPr>
      <w:r>
        <w:rPr>
          <w:rFonts w:ascii="Times New Roman"/>
          <w:b w:val="false"/>
          <w:i w:val="false"/>
          <w:color w:val="000000"/>
          <w:sz w:val="28"/>
        </w:rPr>
        <w:t>
      3) көрсетілетін қызметті берушінің кеңсе қызметкерi құжаттарды тіркейді, конкурстық өтінім қабылданғанын оның көшірмесіне құжаттар топтамасының қабылданған күні мен уақыты туралы қойылған белгімен растайды және конкурстық өтінімді көрсетілетін қызметті берушінің басшысына ұсынады (15 (он бес) минуттан аспайды);</w:t>
      </w:r>
    </w:p>
    <w:p>
      <w:pPr>
        <w:spacing w:after="0"/>
        <w:ind w:left="0"/>
        <w:jc w:val="both"/>
      </w:pPr>
      <w:r>
        <w:rPr>
          <w:rFonts w:ascii="Times New Roman"/>
          <w:b w:val="false"/>
          <w:i w:val="false"/>
          <w:color w:val="000000"/>
          <w:sz w:val="28"/>
        </w:rPr>
        <w:t>
      4) көрсетілетін қызметті берушінің басшысы 30 (отыз) минут ішінде құжаттарды қарастырады және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5) көрсетілетін қызметті берушінің жауапты орындаушысы, конкурстық өтінімдерді, конкурстық комиссияға қарастыру үшін ұсынады (хабарландыруда көрсетілген күні мен уақытында);</w:t>
      </w:r>
    </w:p>
    <w:p>
      <w:pPr>
        <w:spacing w:after="0"/>
        <w:ind w:left="0"/>
        <w:jc w:val="both"/>
      </w:pPr>
      <w:r>
        <w:rPr>
          <w:rFonts w:ascii="Times New Roman"/>
          <w:b w:val="false"/>
          <w:i w:val="false"/>
          <w:color w:val="000000"/>
          <w:sz w:val="28"/>
        </w:rPr>
        <w:t>
      6) конкурстық комиссия конкурстық өтінімдерді ашады, танысады, конкурстың қорытындысын 22 (жиырма екі) жұмыс күннен кешіктірмей, конкурстық қорытындылар хаттамасына сәйкес қорытындылайды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7)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 немесе өтінімді одан әрі қараудан бас тарту бойынша дәлелді жауапты әзірлейді конкурстық қорытындылар хаттамасына қол қойылған сәтінен 5 (бес) жұмыс күннен кешіктірмей және көрсетілетін қызмет берушінің басшысына танысу үшін жолдайды;</w:t>
      </w:r>
    </w:p>
    <w:p>
      <w:pPr>
        <w:spacing w:after="0"/>
        <w:ind w:left="0"/>
        <w:jc w:val="both"/>
      </w:pPr>
      <w:r>
        <w:rPr>
          <w:rFonts w:ascii="Times New Roman"/>
          <w:b w:val="false"/>
          <w:i w:val="false"/>
          <w:color w:val="000000"/>
          <w:sz w:val="28"/>
        </w:rPr>
        <w:t>
      8) көрсетілетін қызмет берушінің басшысы шамамен 3 (үш) сағат ішінде қаулы жобасымен немесе өтінімді одан әрі қараудан бас тарту бойынша дәлелді жауаппен танысып жергілікті атқарушы орган (бұдан әрі – ЖАО) кеңсесіне жібереді;</w:t>
      </w:r>
    </w:p>
    <w:p>
      <w:pPr>
        <w:spacing w:after="0"/>
        <w:ind w:left="0"/>
        <w:jc w:val="both"/>
      </w:pPr>
      <w:r>
        <w:rPr>
          <w:rFonts w:ascii="Times New Roman"/>
          <w:b w:val="false"/>
          <w:i w:val="false"/>
          <w:color w:val="000000"/>
          <w:sz w:val="28"/>
        </w:rPr>
        <w:t>
      9) ЖАО кеңсе қызметкері шамамен 3 (үш) сағат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10) облыс немесе аудан әкімі ұсынылған қаулы жобасымен танысып қол қояды және ЖАО кеңсе қызметкеріне жібереді (6 (алты) жұмыс күні ішінде);</w:t>
      </w:r>
    </w:p>
    <w:p>
      <w:pPr>
        <w:spacing w:after="0"/>
        <w:ind w:left="0"/>
        <w:jc w:val="both"/>
      </w:pPr>
      <w:r>
        <w:rPr>
          <w:rFonts w:ascii="Times New Roman"/>
          <w:b w:val="false"/>
          <w:i w:val="false"/>
          <w:color w:val="000000"/>
          <w:sz w:val="28"/>
        </w:rPr>
        <w:t>
      11) ЖАО кеңсе қызметкері қаулыны көрсетілетін қызмет берушінің жауапты орындаушысына жібереді (шамамен 3 (үш) сағат ішінде);</w:t>
      </w:r>
    </w:p>
    <w:p>
      <w:pPr>
        <w:spacing w:after="0"/>
        <w:ind w:left="0"/>
        <w:jc w:val="both"/>
      </w:pPr>
      <w:r>
        <w:rPr>
          <w:rFonts w:ascii="Times New Roman"/>
          <w:b w:val="false"/>
          <w:i w:val="false"/>
          <w:color w:val="000000"/>
          <w:sz w:val="28"/>
        </w:rPr>
        <w:t>
      12)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күннен кешіктірмей, келісімшартты әзірлейді және оны көрсетілетін қызметті берушінің басшысына жолдайды;</w:t>
      </w:r>
    </w:p>
    <w:p>
      <w:pPr>
        <w:spacing w:after="0"/>
        <w:ind w:left="0"/>
        <w:jc w:val="both"/>
      </w:pPr>
      <w:r>
        <w:rPr>
          <w:rFonts w:ascii="Times New Roman"/>
          <w:b w:val="false"/>
          <w:i w:val="false"/>
          <w:color w:val="000000"/>
          <w:sz w:val="28"/>
        </w:rPr>
        <w:t>
      13) көрсетілетін қызметті берушінің басшысы келісім шартқа қол қояды және қызметті берушінің жауапты орындаушысына жолдайды (30 (отыз) минуттан аспайды);</w:t>
      </w:r>
    </w:p>
    <w:p>
      <w:pPr>
        <w:spacing w:after="0"/>
        <w:ind w:left="0"/>
        <w:jc w:val="both"/>
      </w:pPr>
      <w:r>
        <w:rPr>
          <w:rFonts w:ascii="Times New Roman"/>
          <w:b w:val="false"/>
          <w:i w:val="false"/>
          <w:color w:val="000000"/>
          <w:sz w:val="28"/>
        </w:rPr>
        <w:t>
      14) көрсетілетін қызметті берушінің жауапты орындаушысы келісімшартты тiркейді және көрсетілетін қызметті алушыға (немесе оның сенімхат бойынша өкіліне) келісімшартты ұсынады (15 (он бес) минуттан аспайды).</w:t>
      </w:r>
    </w:p>
    <w:bookmarkStart w:name="z34" w:id="2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9"/>
    <w:bookmarkStart w:name="z35" w:id="30"/>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p>
    <w:bookmarkEnd w:id="30"/>
    <w:p>
      <w:pPr>
        <w:spacing w:after="0"/>
        <w:ind w:left="0"/>
        <w:jc w:val="both"/>
      </w:pPr>
      <w:r>
        <w:rPr>
          <w:rFonts w:ascii="Times New Roman"/>
          <w:b w:val="false"/>
          <w:i w:val="false"/>
          <w:color w:val="000000"/>
          <w:sz w:val="28"/>
        </w:rPr>
        <w:t>
      1) көрсетілетін қызметті берушінің кеңсе қызметкерi;</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конкурстық комиссия;</w:t>
      </w:r>
    </w:p>
    <w:p>
      <w:pPr>
        <w:spacing w:after="0"/>
        <w:ind w:left="0"/>
        <w:jc w:val="both"/>
      </w:pPr>
      <w:r>
        <w:rPr>
          <w:rFonts w:ascii="Times New Roman"/>
          <w:b w:val="false"/>
          <w:i w:val="false"/>
          <w:color w:val="000000"/>
          <w:sz w:val="28"/>
        </w:rPr>
        <w:t>
      5) ЖАО кеңсе қызметкері;</w:t>
      </w:r>
    </w:p>
    <w:p>
      <w:pPr>
        <w:spacing w:after="0"/>
        <w:ind w:left="0"/>
        <w:jc w:val="both"/>
      </w:pPr>
      <w:r>
        <w:rPr>
          <w:rFonts w:ascii="Times New Roman"/>
          <w:b w:val="false"/>
          <w:i w:val="false"/>
          <w:color w:val="000000"/>
          <w:sz w:val="28"/>
        </w:rPr>
        <w:t>
      6) облыс немесе аудан әкімі.</w:t>
      </w:r>
    </w:p>
    <w:bookmarkStart w:name="z36" w:id="31"/>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31"/>
    <w:p>
      <w:pPr>
        <w:spacing w:after="0"/>
        <w:ind w:left="0"/>
        <w:jc w:val="both"/>
      </w:pPr>
      <w:r>
        <w:rPr>
          <w:rFonts w:ascii="Times New Roman"/>
          <w:b w:val="false"/>
          <w:i w:val="false"/>
          <w:color w:val="000000"/>
          <w:sz w:val="28"/>
        </w:rPr>
        <w:t>
      1) көрсетілетін қызметті берушінің жауапты орындаушысы конкурс өткізілгенге дейін 30 (отыз) күннен кешіктірмей, облыстық маңызы бар мерзімді баспа басылымына және өзінің интернет – ресурсында алда болатын конкурс туралы хабарландыруды орналастырады;</w:t>
      </w:r>
    </w:p>
    <w:p>
      <w:pPr>
        <w:spacing w:after="0"/>
        <w:ind w:left="0"/>
        <w:jc w:val="both"/>
      </w:pPr>
      <w:r>
        <w:rPr>
          <w:rFonts w:ascii="Times New Roman"/>
          <w:b w:val="false"/>
          <w:i w:val="false"/>
          <w:color w:val="000000"/>
          <w:sz w:val="28"/>
        </w:rPr>
        <w:t xml:space="preserve">
      2) көрсетілетін қызметті алушы (немесе оның сенімхат бойынша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 ұсынады; </w:t>
      </w:r>
    </w:p>
    <w:p>
      <w:pPr>
        <w:spacing w:after="0"/>
        <w:ind w:left="0"/>
        <w:jc w:val="both"/>
      </w:pPr>
      <w:r>
        <w:rPr>
          <w:rFonts w:ascii="Times New Roman"/>
          <w:b w:val="false"/>
          <w:i w:val="false"/>
          <w:color w:val="000000"/>
          <w:sz w:val="28"/>
        </w:rPr>
        <w:t>
      3) көрсетілетін қызметті берушінің кеңсе қызметкерi құжаттарды тіркейді, конкурстық өтінім қабылданғанын оның көшірмесіне құжаттар топтамасының қабылданған күні мен уақыты туралы қойылған белгімен растайды және конкурстық өтінімді көрсетілетін қызметті берушінің басшысына ұсынады (15 (он бес) минуттан аспайды);</w:t>
      </w:r>
    </w:p>
    <w:p>
      <w:pPr>
        <w:spacing w:after="0"/>
        <w:ind w:left="0"/>
        <w:jc w:val="both"/>
      </w:pPr>
      <w:r>
        <w:rPr>
          <w:rFonts w:ascii="Times New Roman"/>
          <w:b w:val="false"/>
          <w:i w:val="false"/>
          <w:color w:val="000000"/>
          <w:sz w:val="28"/>
        </w:rPr>
        <w:t xml:space="preserve">
      4) көрсетілетін қызметті берушінің басшысы құжаттарды қарастырады және көрсетілетін қызметті берушінің жауапты орындаушысына жібереді (30 (отыз) минуттан аспайды); </w:t>
      </w:r>
    </w:p>
    <w:p>
      <w:pPr>
        <w:spacing w:after="0"/>
        <w:ind w:left="0"/>
        <w:jc w:val="both"/>
      </w:pPr>
      <w:r>
        <w:rPr>
          <w:rFonts w:ascii="Times New Roman"/>
          <w:b w:val="false"/>
          <w:i w:val="false"/>
          <w:color w:val="000000"/>
          <w:sz w:val="28"/>
        </w:rPr>
        <w:t>
      5) көрсетілетін қызметті берушінің жауапты орындаушысы, конкурстық өтінімдерді, конкурстық комиссияға қарастыру үшін ұсынады (хабарландыруда көрсетілген күні мен уақытында);</w:t>
      </w:r>
    </w:p>
    <w:p>
      <w:pPr>
        <w:spacing w:after="0"/>
        <w:ind w:left="0"/>
        <w:jc w:val="both"/>
      </w:pPr>
      <w:r>
        <w:rPr>
          <w:rFonts w:ascii="Times New Roman"/>
          <w:b w:val="false"/>
          <w:i w:val="false"/>
          <w:color w:val="000000"/>
          <w:sz w:val="28"/>
        </w:rPr>
        <w:t>
      6) конкурстық комиссия конкурстық өтінімдерді ашады, танысады, конкурстың қорытындысын 22 (жиырма екі) жұмыс күннен кешіктірмей, конкурстық қорытындылар хаттамасына сәйкес қорытындылайды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7)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 немесе өтінімді одан әрі қараудан бас тарту бойынша дәлелді жауапты әзірлейді конкурстық қорытындылар хаттамасына қол қойылған сәтінен 5 (бес) жұмыс күннен кешіктірмей және көрсетілетін қызмет берушінің басшысына танысу үшін жолдайды;</w:t>
      </w:r>
    </w:p>
    <w:p>
      <w:pPr>
        <w:spacing w:after="0"/>
        <w:ind w:left="0"/>
        <w:jc w:val="both"/>
      </w:pPr>
      <w:r>
        <w:rPr>
          <w:rFonts w:ascii="Times New Roman"/>
          <w:b w:val="false"/>
          <w:i w:val="false"/>
          <w:color w:val="000000"/>
          <w:sz w:val="28"/>
        </w:rPr>
        <w:t>
      8) көрсетілетін қызмет берушінің басшысы шамамен 3 (үш) сағат ішінде қаулы жобасымен немесе өтінімді одан әрі қараудан бас тарту бойынша дәлелді жауаппен танысып жергілікті атқарушы орган (бұдан әрі – ЖАО) кеңсесіне жібереді;</w:t>
      </w:r>
    </w:p>
    <w:p>
      <w:pPr>
        <w:spacing w:after="0"/>
        <w:ind w:left="0"/>
        <w:jc w:val="both"/>
      </w:pPr>
      <w:r>
        <w:rPr>
          <w:rFonts w:ascii="Times New Roman"/>
          <w:b w:val="false"/>
          <w:i w:val="false"/>
          <w:color w:val="000000"/>
          <w:sz w:val="28"/>
        </w:rPr>
        <w:t>
      9) ЖАО кеңсе қызметкері шамамен 3 (үш) сағат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10) облыс немесе аудан әкімі ұсынылған қаулы жобасымен танысып қол қояды және ЖАО кеңсе қызметкеріне жібереді (6 (алты) жұмыс күні ішінде);</w:t>
      </w:r>
    </w:p>
    <w:p>
      <w:pPr>
        <w:spacing w:after="0"/>
        <w:ind w:left="0"/>
        <w:jc w:val="both"/>
      </w:pPr>
      <w:r>
        <w:rPr>
          <w:rFonts w:ascii="Times New Roman"/>
          <w:b w:val="false"/>
          <w:i w:val="false"/>
          <w:color w:val="000000"/>
          <w:sz w:val="28"/>
        </w:rPr>
        <w:t>
      11) ЖАО кеңсе қызметкері қаулыны көрсетілетін қызмет берушінің жауапты орындаушысына жібереді (шамамен 3 (үш) сағат ішінде);</w:t>
      </w:r>
    </w:p>
    <w:p>
      <w:pPr>
        <w:spacing w:after="0"/>
        <w:ind w:left="0"/>
        <w:jc w:val="both"/>
      </w:pPr>
      <w:r>
        <w:rPr>
          <w:rFonts w:ascii="Times New Roman"/>
          <w:b w:val="false"/>
          <w:i w:val="false"/>
          <w:color w:val="000000"/>
          <w:sz w:val="28"/>
        </w:rPr>
        <w:t>
      12)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күннен кешіктірмей, келісімшартты әзірлейді және оны көрсетілетін қызметті берушінің басшысына жолдайды;</w:t>
      </w:r>
    </w:p>
    <w:p>
      <w:pPr>
        <w:spacing w:after="0"/>
        <w:ind w:left="0"/>
        <w:jc w:val="both"/>
      </w:pPr>
      <w:r>
        <w:rPr>
          <w:rFonts w:ascii="Times New Roman"/>
          <w:b w:val="false"/>
          <w:i w:val="false"/>
          <w:color w:val="000000"/>
          <w:sz w:val="28"/>
        </w:rPr>
        <w:t>
      13) көрсетілетін қызметті берушінің басшысы келісім шартқа қол қояды және қызметті берушінің жауапты орындаушысына жолдайды (30 (отыз) минуттан аспайды);</w:t>
      </w:r>
    </w:p>
    <w:p>
      <w:pPr>
        <w:spacing w:after="0"/>
        <w:ind w:left="0"/>
        <w:jc w:val="both"/>
      </w:pPr>
      <w:r>
        <w:rPr>
          <w:rFonts w:ascii="Times New Roman"/>
          <w:b w:val="false"/>
          <w:i w:val="false"/>
          <w:color w:val="000000"/>
          <w:sz w:val="28"/>
        </w:rPr>
        <w:t>
      14) көрсетілетін қызметті берушінің жауапты орындаушысы келісімшартты тiркейді және көрсетілетін қызметті алушыға (немесе оның сенімхат бойынша өкіліне) келісімшартты ұсынады (15 (он бес) минуттан аспайды).</w:t>
      </w:r>
    </w:p>
    <w:bookmarkStart w:name="z37" w:id="32"/>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реттілігін,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32"/>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38"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Ақтөбе облысы бойынша филиалы және "электрондық үкімет" веб-порталы арқылы көрсетілмейді.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1 - қосымша</w:t>
            </w:r>
          </w:p>
        </w:tc>
      </w:tr>
    </w:tbl>
    <w:p>
      <w:pPr>
        <w:spacing w:after="0"/>
        <w:ind w:left="0"/>
        <w:jc w:val="both"/>
      </w:pPr>
      <w:r>
        <w:rPr>
          <w:rFonts w:ascii="Times New Roman"/>
          <w:b w:val="false"/>
          <w:i w:val="false"/>
          <w:color w:val="000000"/>
          <w:sz w:val="28"/>
        </w:rPr>
        <w:t>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 келесі көрсетілетін қызметті берушілермен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268"/>
        <w:gridCol w:w="2197"/>
        <w:gridCol w:w="705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жөніндегі функцияларды атқаратын мемлекеттік орган 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Әбілқайыр хан даңғ., 40 үй, облыстық әкімдік ғимараты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54-07-83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өндірістік сала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 көшесі, 50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21-96-77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 5 шағын аудан, 4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/71337/ 42-1-49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Комсомол ауылы, Т.Жүргенев көшесі, 62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 22-5-12, 21-5-23, 21-5-26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тұрғын үй-коммуналдық шаруашылығы, жолаушылар көлігі және автомобиль жолдары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Қарауылкелді ауылы, Д.Қонаева көшесі, 36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/71345/ 23-4-00, 23-1-08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Ырғыз ауылы, Ы.Алтынсарин көшесі, 12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/71343/ 21-4-32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Бадамша ауылы, Әбілқайырхан көшесі, 38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/71342/ 23-3-12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Мәртөк ауылы, С.Сейфуллин көшесі, 38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/71331/ 21-8-44, 21-6-95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Қандыағаш қаласы, Жастар шағын ауданы, 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/71333/ 3-03-49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ауылдық округі, Желтоқсан көшесі, 5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/71346/ 2-24-91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және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Ойыл ауылы, Көкжар көшесі, 69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/71332/21-7-46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Қобда ауылы, Астана көшесі, 48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/71341/ 21-2-38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Хромтау қаласы, Спортивная көшесі, 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/71336/ 21-7-15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Шалқар қаласы, Әйтеке көшесі, 47 А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/71335/ 21-1-96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3251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