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5729" w14:textId="56b5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2017 жылғы 17 ақпандағы № 101 шешімі. Ақтөбе облысының Әділет департаментінде 2017 жылғы 15 наурызда № 5332 болып тіркелді. Күші жойылды - Ақтөбе облысы Әйтеке би аудандық мәслихатының 2018 жылғы 2 наурыздағы № 197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Әйтеке би аудандық мәслихатының 02.03.2018 </w:t>
      </w:r>
      <w:r>
        <w:rPr>
          <w:rFonts w:ascii="Times New Roman"/>
          <w:b w:val="false"/>
          <w:i w:val="false"/>
          <w:color w:val="ff0000"/>
          <w:sz w:val="28"/>
        </w:rPr>
        <w:t>№ 197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Аудандық мәслихаттың 2016 жылғы 13 сәуірдегі № 10 "Әйтеке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4927 тіркелген, 2016 жылдың 21, 28 шілдеде аудандық "Жаңалық жаршысы"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2017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Әйтеке би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Әйтеке би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Б.Сейлханов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шешімімен бекітілген</w:t>
            </w:r>
          </w:p>
        </w:tc>
      </w:tr>
    </w:tbl>
    <w:p>
      <w:pPr>
        <w:spacing w:after="0"/>
        <w:ind w:left="0"/>
        <w:jc w:val="left"/>
      </w:pPr>
      <w:r>
        <w:rPr>
          <w:rFonts w:ascii="Times New Roman"/>
          <w:b/>
          <w:i w:val="false"/>
          <w:color w:val="000000"/>
        </w:rPr>
        <w:t xml:space="preserve"> "Әйтеке би аудандық мәслихатының аппараты" мемлекеттік мекемесінің "Б" корпусы мемлекеттік әкімшілік қызметшілерінің қызметін бағалаудың әдістемесі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"Әйтеке би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 бабына</w:t>
      </w:r>
      <w:r>
        <w:rPr>
          <w:rFonts w:ascii="Times New Roman"/>
          <w:b w:val="false"/>
          <w:i w:val="false"/>
          <w:color w:val="000000"/>
          <w:sz w:val="28"/>
        </w:rPr>
        <w:t xml:space="preserve"> сәйкес әзірленді және "Әйтеке би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"Әйтеке би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p>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5. Жылдық бағалау құралады:</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"Б" корпусы қызметшісінің жеке жұмыс жоспарын орындау бағасынан.</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Start w:name="z6" w:id="5"/>
    <w:p>
      <w:pPr>
        <w:spacing w:after="0"/>
        <w:ind w:left="0"/>
        <w:jc w:val="left"/>
      </w:pPr>
      <w:r>
        <w:rPr>
          <w:rFonts w:ascii="Times New Roman"/>
          <w:b/>
          <w:i w:val="false"/>
          <w:color w:val="000000"/>
        </w:rPr>
        <w:t xml:space="preserve"> 2. Жұмыстың жеке жоспарын құрастыру</w:t>
      </w:r>
    </w:p>
    <w:bookmarkEnd w:id="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құрастырылады.</w:t>
      </w:r>
    </w:p>
    <w:p>
      <w:pPr>
        <w:spacing w:after="0"/>
        <w:ind w:left="0"/>
        <w:jc w:val="both"/>
      </w:pPr>
      <w:r>
        <w:rPr>
          <w:rFonts w:ascii="Times New Roman"/>
          <w:b w:val="false"/>
          <w:i w:val="false"/>
          <w:color w:val="000000"/>
          <w:sz w:val="28"/>
        </w:rPr>
        <w:t>
      11. "Б" корпусының қызметшісін лауазымға осы Әдістеменің 10 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xml:space="preserve">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p>
    <w:bookmarkStart w:name="z7" w:id="6"/>
    <w:p>
      <w:pPr>
        <w:spacing w:after="0"/>
        <w:ind w:left="0"/>
        <w:jc w:val="left"/>
      </w:pPr>
      <w:r>
        <w:rPr>
          <w:rFonts w:ascii="Times New Roman"/>
          <w:b/>
          <w:i w:val="false"/>
          <w:color w:val="000000"/>
        </w:rPr>
        <w:t xml:space="preserve"> 3. Бағалауды жүргізуге дайындық</w:t>
      </w:r>
    </w:p>
    <w:bookmarkEnd w:id="6"/>
    <w:p>
      <w:pPr>
        <w:spacing w:after="0"/>
        <w:ind w:left="0"/>
        <w:jc w:val="both"/>
      </w:pPr>
      <w:r>
        <w:rPr>
          <w:rFonts w:ascii="Times New Roman"/>
          <w:b w:val="false"/>
          <w:i w:val="false"/>
          <w:color w:val="000000"/>
          <w:sz w:val="28"/>
        </w:rPr>
        <w:t>
      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8" w:id="7"/>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 жатады:</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xml:space="preserve">
      2) қызметшілердің қызметтік әдепті бұзуы. </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100 + а – в,</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в – айыппұл баллдары.</w:t>
      </w:r>
    </w:p>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 нен 105 (қоса алғанда) баллға дейін – "қанағаттанарлық", 106 дан 130 баллға дейін (қоса алғанда) – "тиімді", 130 баллдан астам –"өте жақсы".</w:t>
      </w:r>
    </w:p>
    <w:bookmarkStart w:name="z9" w:id="8"/>
    <w:p>
      <w:pPr>
        <w:spacing w:after="0"/>
        <w:ind w:left="0"/>
        <w:jc w:val="left"/>
      </w:pPr>
      <w:r>
        <w:rPr>
          <w:rFonts w:ascii="Times New Roman"/>
          <w:b/>
          <w:i w:val="false"/>
          <w:color w:val="000000"/>
        </w:rPr>
        <w:t xml:space="preserve"> 5. Жылдық бағалау</w:t>
      </w:r>
    </w:p>
    <w:bookmarkEnd w:id="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p>
      <w:pPr>
        <w:spacing w:after="0"/>
        <w:ind w:left="0"/>
        <w:jc w:val="both"/>
      </w:pPr>
      <w:r>
        <w:rPr>
          <w:rFonts w:ascii="Times New Roman"/>
          <w:b w:val="false"/>
          <w:i w:val="false"/>
          <w:color w:val="000000"/>
          <w:sz w:val="28"/>
        </w:rPr>
        <w:t>
      ∑жыл = 0,4*∑m+0,6*∑жж,</w:t>
      </w:r>
    </w:p>
    <w:p>
      <w:pPr>
        <w:spacing w:after="0"/>
        <w:ind w:left="0"/>
        <w:jc w:val="both"/>
      </w:pPr>
      <w:r>
        <w:rPr>
          <w:rFonts w:ascii="Times New Roman"/>
          <w:b w:val="false"/>
          <w:i w:val="false"/>
          <w:color w:val="000000"/>
          <w:sz w:val="28"/>
        </w:rPr>
        <w:t>
      ∑жыл – жылдық баға;</w:t>
      </w:r>
    </w:p>
    <w:p>
      <w:pPr>
        <w:spacing w:after="0"/>
        <w:ind w:left="0"/>
        <w:jc w:val="both"/>
      </w:pPr>
      <w:r>
        <w:rPr>
          <w:rFonts w:ascii="Times New Roman"/>
          <w:b w:val="false"/>
          <w:i w:val="false"/>
          <w:color w:val="000000"/>
          <w:sz w:val="28"/>
        </w:rPr>
        <w:t>
      ∑m – есептік тоқсандардың орта бағасы (орта арифметикалық мән).</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28-тармағында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 нен 105 баллға дейін) – 3 балл,</w:t>
      </w:r>
    </w:p>
    <w:p>
      <w:pPr>
        <w:spacing w:after="0"/>
        <w:ind w:left="0"/>
        <w:jc w:val="both"/>
      </w:pPr>
      <w:r>
        <w:rPr>
          <w:rFonts w:ascii="Times New Roman"/>
          <w:b w:val="false"/>
          <w:i w:val="false"/>
          <w:color w:val="000000"/>
          <w:sz w:val="28"/>
        </w:rPr>
        <w:t>
      "тиімді" мәнге (106 дан 130 баллға (қоса алғанда) дейін) – 4 балл,</w:t>
      </w:r>
    </w:p>
    <w:p>
      <w:pPr>
        <w:spacing w:after="0"/>
        <w:ind w:left="0"/>
        <w:jc w:val="both"/>
      </w:pPr>
      <w:r>
        <w:rPr>
          <w:rFonts w:ascii="Times New Roman"/>
          <w:b w:val="false"/>
          <w:i w:val="false"/>
          <w:color w:val="000000"/>
          <w:sz w:val="28"/>
        </w:rPr>
        <w:t xml:space="preserve">
      "өте жақсы" мәнге (130 баллдан астам) – 5 балл; </w:t>
      </w:r>
    </w:p>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p>
      <w:pPr>
        <w:spacing w:after="0"/>
        <w:ind w:left="0"/>
        <w:jc w:val="both"/>
      </w:pPr>
      <w:r>
        <w:rPr>
          <w:rFonts w:ascii="Times New Roman"/>
          <w:b w:val="false"/>
          <w:i w:val="false"/>
          <w:color w:val="000000"/>
          <w:sz w:val="28"/>
        </w:rPr>
        <w:t>
      33. Жылдың қорытынды бағасы мынадай шәкіл бойынша қойылады:</w:t>
      </w:r>
    </w:p>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баллға дейін – "тиімді"; 5 балл – "өте жақсы".</w:t>
      </w:r>
    </w:p>
    <w:bookmarkStart w:name="z10" w:id="9"/>
    <w:p>
      <w:pPr>
        <w:spacing w:after="0"/>
        <w:ind w:left="0"/>
        <w:jc w:val="left"/>
      </w:pPr>
      <w:r>
        <w:rPr>
          <w:rFonts w:ascii="Times New Roman"/>
          <w:b/>
          <w:i w:val="false"/>
          <w:color w:val="000000"/>
        </w:rPr>
        <w:t xml:space="preserve"> 6. Комиссияның бағалау нәтижелерін қарауы</w:t>
      </w:r>
    </w:p>
    <w:bookmarkEnd w:id="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37. Осы Әдістеменің 34 тармағында көрсетілген құжаттар, сондай–ақ комиссия отырысының қол қойылған хаттамасы персоналды басқару қызметінде сақталады.</w:t>
      </w:r>
    </w:p>
    <w:bookmarkStart w:name="z11" w:id="10"/>
    <w:p>
      <w:pPr>
        <w:spacing w:after="0"/>
        <w:ind w:left="0"/>
        <w:jc w:val="left"/>
      </w:pPr>
      <w:r>
        <w:rPr>
          <w:rFonts w:ascii="Times New Roman"/>
          <w:b/>
          <w:i w:val="false"/>
          <w:color w:val="000000"/>
        </w:rPr>
        <w:t xml:space="preserve"> 7-тарау. Бағалау нәтижелеріне шағымдану</w:t>
      </w:r>
    </w:p>
    <w:bookmarkEnd w:id="1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2" w:id="11"/>
    <w:p>
      <w:pPr>
        <w:spacing w:after="0"/>
        <w:ind w:left="0"/>
        <w:jc w:val="left"/>
      </w:pPr>
      <w:r>
        <w:rPr>
          <w:rFonts w:ascii="Times New Roman"/>
          <w:b/>
          <w:i w:val="false"/>
          <w:color w:val="000000"/>
        </w:rPr>
        <w:t xml:space="preserve"> 8. Бағалау нәтижелері бойынша шешім қабылдау</w:t>
      </w:r>
    </w:p>
    <w:bookmarkEnd w:id="1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xml:space="preserve">
      47. "Б" корпусының қызметшілерін бағалаудың нәтижелері олардың қызметтік тізімдеріне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1–қосымша нысан</w:t>
            </w:r>
          </w:p>
        </w:tc>
      </w:tr>
    </w:tbl>
    <w:p>
      <w:pPr>
        <w:spacing w:after="0"/>
        <w:ind w:left="0"/>
        <w:jc w:val="both"/>
      </w:pPr>
      <w:r>
        <w:rPr>
          <w:rFonts w:ascii="Times New Roman"/>
          <w:b w:val="false"/>
          <w:i w:val="false"/>
          <w:color w:val="000000"/>
          <w:sz w:val="28"/>
        </w:rPr>
        <w:t>
      "Б" корпусы мемлекеттік әкімшілік</w:t>
      </w:r>
    </w:p>
    <w:p>
      <w:pPr>
        <w:spacing w:after="0"/>
        <w:ind w:left="0"/>
        <w:jc w:val="both"/>
      </w:pPr>
      <w:r>
        <w:rPr>
          <w:rFonts w:ascii="Times New Roman"/>
          <w:b w:val="false"/>
          <w:i w:val="false"/>
          <w:color w:val="000000"/>
          <w:sz w:val="28"/>
        </w:rPr>
        <w:t>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жағдайда):________________________________________________</w:t>
      </w:r>
      <w:r>
        <w:br/>
      </w:r>
      <w:r>
        <w:rPr>
          <w:rFonts w:ascii="Times New Roman"/>
          <w:b w:val="false"/>
          <w:i w:val="false"/>
          <w:color w:val="000000"/>
          <w:sz w:val="28"/>
        </w:rPr>
        <w:t>Қызметшінің лауазымы: 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035"/>
        <w:gridCol w:w="233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______________________________ ___________________________________ (тегі, аты-жөні)        (тегі,аты-жөні)</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 нысан</w:t>
            </w:r>
          </w:p>
        </w:tc>
      </w:tr>
    </w:tbl>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_________________________тоқсан_____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902"/>
        <w:gridCol w:w="1614"/>
        <w:gridCol w:w="1614"/>
        <w:gridCol w:w="1902"/>
        <w:gridCol w:w="1614"/>
        <w:gridCol w:w="1614"/>
        <w:gridCol w:w="461"/>
      </w:tblGrid>
      <w:tr>
        <w:trPr>
          <w:trHeight w:val="30" w:hRule="atLeast"/>
        </w:trPr>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______________________________ ___________________________________ (тегі, аты-жөні)        (тегі,аты-жөні)</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 нысан</w:t>
            </w:r>
          </w:p>
        </w:tc>
      </w:tr>
    </w:tbl>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450"/>
        <w:gridCol w:w="3686"/>
        <w:gridCol w:w="2200"/>
        <w:gridCol w:w="1336"/>
        <w:gridCol w:w="59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нәтиделері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______________________________ ___________________________________ (тегі, аты-жөні)        (тегі,аты-жөні)</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 нысан</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(бағалау түрі: тоқсандық/жылдық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3904"/>
        <w:gridCol w:w="2264"/>
        <w:gridCol w:w="2588"/>
        <w:gridCol w:w="1280"/>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(болған жағдайда)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w:t>
            </w:r>
            <w:r>
              <w:br/>
            </w:r>
            <w:r>
              <w:rPr>
                <w:rFonts w:ascii="Times New Roman"/>
                <w:b w:val="false"/>
                <w:i w:val="false"/>
                <w:color w:val="000000"/>
                <w:sz w:val="20"/>
              </w:rPr>
              <w:t>
(болған жағдайда)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xml:space="preserve"> (тегі, аты, әкесінің аты (болған жағдайда, қолы)</w:t>
      </w:r>
      <w:r>
        <w:br/>
      </w:r>
    </w:p>
    <w:p>
      <w:pPr>
        <w:spacing w:after="0"/>
        <w:ind w:left="0"/>
        <w:jc w:val="both"/>
      </w:pP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xml:space="preserve"> (тегі, аты, әкесінің аты (болған жағдайда, қолы)</w:t>
      </w:r>
      <w:r>
        <w:br/>
      </w:r>
      <w:r>
        <w:br/>
      </w:r>
      <w:r>
        <w:rPr>
          <w:rFonts w:ascii="Times New Roman"/>
          <w:b w:val="false"/>
          <w:i w:val="false"/>
          <w:color w:val="000000"/>
          <w:sz w:val="28"/>
        </w:rPr>
        <w:t>Комиссия мүшесі: ___________________________ Күні: __________________</w:t>
      </w:r>
      <w:r>
        <w:br/>
      </w:r>
      <w:r>
        <w:rPr>
          <w:rFonts w:ascii="Times New Roman"/>
          <w:b w:val="false"/>
          <w:i w:val="false"/>
          <w:color w:val="000000"/>
          <w:sz w:val="28"/>
        </w:rPr>
        <w:t xml:space="preserve"> (тегі, аты, әкесінің аты (болған жағдайда, қолы)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