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a091" w14:textId="b75a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2017 жылғы 13 ақпандағы № 58 шешімі. Ақтөбе облысының Әділет департаментінде 2017 жылғы 14 наурызда № 5322 болып тіркелді. Күші жойылды - Ақтөбе облысы Байғанин аудандық мәслихатының 2018 жылғы 12 наурыздағы № 146 шешімімен</w:t>
      </w: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12.03.2018 </w:t>
      </w:r>
      <w:r>
        <w:rPr>
          <w:rFonts w:ascii="Times New Roman"/>
          <w:b w:val="false"/>
          <w:i w:val="false"/>
          <w:color w:val="ff0000"/>
          <w:sz w:val="28"/>
        </w:rPr>
        <w:t>№ 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2015 жылғы 23 қарашадағы № 416-V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"Байғанин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Байғанин аудандық мәслихатының 2016 жылғы 29 ақпандағы № 219 "Байғанин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4838 тіркелген, 2016 жылғы 14 сәуірде аудандық "Жем-Сағыз"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Байғанин аудандық сессия мәслихатының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Жұбан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13 ақпандағы № 58 шешімімен </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"Байғанин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Осы "Байғанин аудандық мәслихатының аппараты" мемлекеттік мекемесінің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"Байғанин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алгоритімін айқындайды.</w:t>
      </w:r>
    </w:p>
    <w:bookmarkEnd w:id="6"/>
    <w:bookmarkStart w:name="z10" w:id="7"/>
    <w:p>
      <w:pPr>
        <w:spacing w:after="0"/>
        <w:ind w:left="0"/>
        <w:jc w:val="both"/>
      </w:pPr>
      <w:r>
        <w:rPr>
          <w:rFonts w:ascii="Times New Roman"/>
          <w:b w:val="false"/>
          <w:i w:val="false"/>
          <w:color w:val="000000"/>
          <w:sz w:val="28"/>
        </w:rPr>
        <w:t>
      2. "Байғанин аудандық мәслихатының аппараты" мемлекеттік мекемесінің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1"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xml:space="preserve">
      2) жыл қорытындысы бойынша (жылдық бағалау) – бағаланып жатқан жылдың жиырма бесінші желтоқсанынан кешіктірмей жүргізіледі. </w:t>
      </w:r>
    </w:p>
    <w:p>
      <w:pPr>
        <w:spacing w:after="0"/>
        <w:ind w:left="0"/>
        <w:jc w:val="both"/>
      </w:pP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сондай-ақ сынақ мерзімі кезеңінде өткізілмейді.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11"/>
    <w:bookmarkStart w:name="z15" w:id="12"/>
    <w:p>
      <w:pPr>
        <w:spacing w:after="0"/>
        <w:ind w:left="0"/>
        <w:jc w:val="both"/>
      </w:pPr>
      <w:r>
        <w:rPr>
          <w:rFonts w:ascii="Times New Roman"/>
          <w:b w:val="false"/>
          <w:i w:val="false"/>
          <w:color w:val="000000"/>
          <w:sz w:val="28"/>
        </w:rPr>
        <w:t>
      7. Бағалау жөніндегі комиссияның отырысы өкілетті болып есептеледі, егер оның құрамының кемінде үштен екісі қатысқан жағдайда.</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6"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7"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Функционалдық міндеттеріне, кадр қызметінің жұмысын жүргізу кіретін мәслихат аппаратының бас маманы, бағалау жөніндегі комиссияның хатшысы болып табылады (бұдан әрі - мәслихат аппаратының бас маманы). Бағалау жөніндегі комиссияның хатшысы дауыс беруге қатыспайды.</w:t>
      </w:r>
    </w:p>
    <w:bookmarkStart w:name="z18" w:id="15"/>
    <w:p>
      <w:pPr>
        <w:spacing w:after="0"/>
        <w:ind w:left="0"/>
        <w:jc w:val="left"/>
      </w:pPr>
      <w:r>
        <w:rPr>
          <w:rFonts w:ascii="Times New Roman"/>
          <w:b/>
          <w:i w:val="false"/>
          <w:color w:val="000000"/>
        </w:rPr>
        <w:t xml:space="preserve"> 2. Жұмыстың жеке жоспарын құрастыру</w:t>
      </w:r>
    </w:p>
    <w:bookmarkEnd w:id="15"/>
    <w:bookmarkStart w:name="z19" w:id="16"/>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бағаланатын жылының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20"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1"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2" w:id="19"/>
    <w:p>
      <w:pPr>
        <w:spacing w:after="0"/>
        <w:ind w:left="0"/>
        <w:jc w:val="both"/>
      </w:pPr>
      <w:r>
        <w:rPr>
          <w:rFonts w:ascii="Times New Roman"/>
          <w:b w:val="false"/>
          <w:i w:val="false"/>
          <w:color w:val="000000"/>
          <w:sz w:val="28"/>
        </w:rPr>
        <w:t>
      13. Жеке жоспар екі данада құрастырылады. Бір дана бағалау жөніндегі комиссияның хатшысы қызметіне беріледі. Екінші дана "Б" корпусы қызметшісінің құрылымдық бөлімше басшысында болады.</w:t>
      </w:r>
    </w:p>
    <w:bookmarkEnd w:id="19"/>
    <w:bookmarkStart w:name="z23" w:id="20"/>
    <w:p>
      <w:pPr>
        <w:spacing w:after="0"/>
        <w:ind w:left="0"/>
        <w:jc w:val="left"/>
      </w:pPr>
      <w:r>
        <w:rPr>
          <w:rFonts w:ascii="Times New Roman"/>
          <w:b/>
          <w:i w:val="false"/>
          <w:color w:val="000000"/>
        </w:rPr>
        <w:t xml:space="preserve"> 3. Бағалауды жүргізуге дайындық</w:t>
      </w:r>
    </w:p>
    <w:bookmarkEnd w:id="20"/>
    <w:bookmarkStart w:name="z24" w:id="21"/>
    <w:p>
      <w:pPr>
        <w:spacing w:after="0"/>
        <w:ind w:left="0"/>
        <w:jc w:val="both"/>
      </w:pPr>
      <w:r>
        <w:rPr>
          <w:rFonts w:ascii="Times New Roman"/>
          <w:b w:val="false"/>
          <w:i w:val="false"/>
          <w:color w:val="000000"/>
          <w:sz w:val="28"/>
        </w:rPr>
        <w:t>
      14. Мәслихат аппаратының бас маманы Бағалау бойынша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Мәслихат аппаратының бас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2"/>
    <w:bookmarkStart w:name="z26"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3"/>
    <w:bookmarkStart w:name="z27"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4"/>
    <w:bookmarkStart w:name="z28" w:id="2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9" w:id="26"/>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және күрделі қызмет түрлері мемлекеттік органдармен өз саласының ерекшеліктеріне сүйеніп өз бетімен белгіленеді және жүзеге асырылатын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органнның Интранет-порталында белгіленетін де, белгіленбейтін де құжаттар мен іс-шаралар кіре алады. </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Start w:name="z30" w:id="2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27"/>
    <w:bookmarkStart w:name="z31"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Start w:name="z32"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0"/>
    <w:bookmarkStart w:name="z34"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5"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аппаратының бас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6"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мәслихат аппаратының бас маманы қызметінің жұмыскері және "Б" корпусы қызметшісінің тікелей басшысы еркін нысанда танысудан бас тарту туралы акт құрастырады. </w:t>
      </w:r>
    </w:p>
    <w:bookmarkStart w:name="z37"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both"/>
      </w:pPr>
      <w:r>
        <w:rPr>
          <w:rFonts w:ascii="Times New Roman"/>
          <w:b w:val="false"/>
          <w:i w:val="false"/>
          <w:color w:val="000000"/>
          <w:sz w:val="28"/>
        </w:rPr>
        <w:t>
      ∑m = 100 + а – в,</w:t>
      </w:r>
    </w:p>
    <w:p>
      <w:pPr>
        <w:spacing w:after="0"/>
        <w:ind w:left="0"/>
        <w:jc w:val="both"/>
      </w:pPr>
      <w:r>
        <w:rPr>
          <w:rFonts w:ascii="Times New Roman"/>
          <w:b w:val="false"/>
          <w:i w:val="false"/>
          <w:color w:val="000000"/>
          <w:sz w:val="28"/>
        </w:rPr>
        <w:t>
      ∑m - тоқсандық баға;</w:t>
      </w:r>
    </w:p>
    <w:p>
      <w:pPr>
        <w:spacing w:after="0"/>
        <w:ind w:left="0"/>
        <w:jc w:val="both"/>
      </w:pPr>
      <w:r>
        <w:rPr>
          <w:rFonts w:ascii="Times New Roman"/>
          <w:b w:val="false"/>
          <w:i w:val="false"/>
          <w:color w:val="000000"/>
          <w:sz w:val="28"/>
        </w:rPr>
        <w:t>
      а – көтермелеу баллдары;</w:t>
      </w:r>
    </w:p>
    <w:p>
      <w:pPr>
        <w:spacing w:after="0"/>
        <w:ind w:left="0"/>
        <w:jc w:val="both"/>
      </w:pPr>
      <w:r>
        <w:rPr>
          <w:rFonts w:ascii="Times New Roman"/>
          <w:b w:val="false"/>
          <w:i w:val="false"/>
          <w:color w:val="000000"/>
          <w:sz w:val="28"/>
        </w:rPr>
        <w:t>
      в – айыппұл баллдары.</w:t>
      </w:r>
    </w:p>
    <w:bookmarkStart w:name="z38" w:id="35"/>
    <w:p>
      <w:pPr>
        <w:spacing w:after="0"/>
        <w:ind w:left="0"/>
        <w:jc w:val="both"/>
      </w:pPr>
      <w:r>
        <w:rPr>
          <w:rFonts w:ascii="Times New Roman"/>
          <w:b w:val="false"/>
          <w:i w:val="false"/>
          <w:color w:val="000000"/>
          <w:sz w:val="28"/>
        </w:rPr>
        <w:t>
      27. Тоқсандық қорытынды баға келесі шәкіл бойынша қойылады: 80 баллдан төмен- "қанағаттанарлықсыз" 80-нен 105 (қоса алғанда) баллға дейін – "қанағаттанарлық" 106-дан 130 баллға дейін (қоса алғанда) – "тиімді" 130 баллдан астам –"өте жақсы".</w:t>
      </w:r>
    </w:p>
    <w:bookmarkEnd w:id="35"/>
    <w:bookmarkStart w:name="z39" w:id="36"/>
    <w:p>
      <w:pPr>
        <w:spacing w:after="0"/>
        <w:ind w:left="0"/>
        <w:jc w:val="left"/>
      </w:pPr>
      <w:r>
        <w:rPr>
          <w:rFonts w:ascii="Times New Roman"/>
          <w:b/>
          <w:i w:val="false"/>
          <w:color w:val="000000"/>
        </w:rPr>
        <w:t xml:space="preserve"> 5. Жылдық бағалау</w:t>
      </w:r>
    </w:p>
    <w:bookmarkEnd w:id="36"/>
    <w:bookmarkStart w:name="z40"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1"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2"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43"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мәслихат аппаратының бас маманымен және "Б" корпусы қызметшісінің тікелей басшысымен танысудан бас тарту туралы еркін нысанда акт құрастырылады.</w:t>
      </w:r>
    </w:p>
    <w:bookmarkStart w:name="z44" w:id="41"/>
    <w:p>
      <w:pPr>
        <w:spacing w:after="0"/>
        <w:ind w:left="0"/>
        <w:jc w:val="both"/>
      </w:pPr>
      <w:r>
        <w:rPr>
          <w:rFonts w:ascii="Times New Roman"/>
          <w:b w:val="false"/>
          <w:i w:val="false"/>
          <w:color w:val="000000"/>
          <w:sz w:val="28"/>
        </w:rPr>
        <w:t>
      32. Мәслихат аппаратының бас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1"/>
    <w:p>
      <w:pPr>
        <w:spacing w:after="0"/>
        <w:ind w:left="0"/>
        <w:jc w:val="both"/>
      </w:pPr>
      <w:r>
        <w:rPr>
          <w:rFonts w:ascii="Times New Roman"/>
          <w:b w:val="false"/>
          <w:i w:val="false"/>
          <w:color w:val="000000"/>
          <w:sz w:val="28"/>
        </w:rPr>
        <w:t>
      ∑жыл = 0,4*∑m+0,6*∑ ЖЖ,</w:t>
      </w:r>
    </w:p>
    <w:p>
      <w:pPr>
        <w:spacing w:after="0"/>
        <w:ind w:left="0"/>
        <w:jc w:val="both"/>
      </w:pPr>
      <w:r>
        <w:rPr>
          <w:rFonts w:ascii="Times New Roman"/>
          <w:b w:val="false"/>
          <w:i w:val="false"/>
          <w:color w:val="000000"/>
          <w:sz w:val="28"/>
        </w:rPr>
        <w:t>
      ∑жыл - жылдық баға;</w:t>
      </w:r>
    </w:p>
    <w:p>
      <w:pPr>
        <w:spacing w:after="0"/>
        <w:ind w:left="0"/>
        <w:jc w:val="both"/>
      </w:pPr>
      <w:r>
        <w:rPr>
          <w:rFonts w:ascii="Times New Roman"/>
          <w:b w:val="false"/>
          <w:i w:val="false"/>
          <w:color w:val="000000"/>
          <w:sz w:val="28"/>
        </w:rPr>
        <w:t>
      ∑ m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 –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Start w:name="z45" w:id="42"/>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42"/>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3,9 баллға дейін – "қанағаттанарлық";</w:t>
      </w:r>
    </w:p>
    <w:p>
      <w:pPr>
        <w:spacing w:after="0"/>
        <w:ind w:left="0"/>
        <w:jc w:val="both"/>
      </w:pPr>
      <w:r>
        <w:rPr>
          <w:rFonts w:ascii="Times New Roman"/>
          <w:b w:val="false"/>
          <w:i w:val="false"/>
          <w:color w:val="000000"/>
          <w:sz w:val="28"/>
        </w:rPr>
        <w:t>
      4 баллдан бастап 4,9 баллға дейін – "тиімді";</w:t>
      </w:r>
    </w:p>
    <w:p>
      <w:pPr>
        <w:spacing w:after="0"/>
        <w:ind w:left="0"/>
        <w:jc w:val="both"/>
      </w:pPr>
      <w:r>
        <w:rPr>
          <w:rFonts w:ascii="Times New Roman"/>
          <w:b w:val="false"/>
          <w:i w:val="false"/>
          <w:color w:val="000000"/>
          <w:sz w:val="28"/>
        </w:rPr>
        <w:t>
      5 балл – "өте жақсы".</w:t>
      </w:r>
    </w:p>
    <w:bookmarkStart w:name="z46" w:id="43"/>
    <w:p>
      <w:pPr>
        <w:spacing w:after="0"/>
        <w:ind w:left="0"/>
        <w:jc w:val="left"/>
      </w:pPr>
      <w:r>
        <w:rPr>
          <w:rFonts w:ascii="Times New Roman"/>
          <w:b/>
          <w:i w:val="false"/>
          <w:color w:val="000000"/>
        </w:rPr>
        <w:t xml:space="preserve"> 6. Комиссияның бағалау нәтижелерін қарауы</w:t>
      </w:r>
    </w:p>
    <w:bookmarkEnd w:id="43"/>
    <w:bookmarkStart w:name="z47" w:id="44"/>
    <w:p>
      <w:pPr>
        <w:spacing w:after="0"/>
        <w:ind w:left="0"/>
        <w:jc w:val="both"/>
      </w:pPr>
      <w:r>
        <w:rPr>
          <w:rFonts w:ascii="Times New Roman"/>
          <w:b w:val="false"/>
          <w:i w:val="false"/>
          <w:color w:val="000000"/>
          <w:sz w:val="28"/>
        </w:rPr>
        <w:t>
      34. Мәслихат аппаратының бас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Мәслихат аппаратының бас маманы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6"/>
    <w:p>
      <w:pPr>
        <w:spacing w:after="0"/>
        <w:ind w:left="0"/>
        <w:jc w:val="both"/>
      </w:pPr>
      <w:r>
        <w:rPr>
          <w:rFonts w:ascii="Times New Roman"/>
          <w:b w:val="false"/>
          <w:i w:val="false"/>
          <w:color w:val="000000"/>
          <w:sz w:val="28"/>
        </w:rPr>
        <w:t>
      36. Мәслихат аппаратының бас маманы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мәслихат аппаратының бас маманы танысудан бас тарту туралы еркін нұсқада акт құрастырылады.</w:t>
      </w:r>
    </w:p>
    <w:bookmarkStart w:name="z50"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7"/>
    <w:bookmarkStart w:name="z51" w:id="48"/>
    <w:p>
      <w:pPr>
        <w:spacing w:after="0"/>
        <w:ind w:left="0"/>
        <w:jc w:val="left"/>
      </w:pPr>
      <w:r>
        <w:rPr>
          <w:rFonts w:ascii="Times New Roman"/>
          <w:b/>
          <w:i w:val="false"/>
          <w:color w:val="000000"/>
        </w:rPr>
        <w:t xml:space="preserve"> 7. Бағалау нәтижелеріне шағымдану</w:t>
      </w:r>
    </w:p>
    <w:bookmarkEnd w:id="48"/>
    <w:bookmarkStart w:name="z52"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3"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4" w:id="51"/>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51"/>
    <w:bookmarkStart w:name="z55"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6" w:id="53"/>
    <w:p>
      <w:pPr>
        <w:spacing w:after="0"/>
        <w:ind w:left="0"/>
        <w:jc w:val="left"/>
      </w:pPr>
      <w:r>
        <w:rPr>
          <w:rFonts w:ascii="Times New Roman"/>
          <w:b/>
          <w:i w:val="false"/>
          <w:color w:val="000000"/>
        </w:rPr>
        <w:t xml:space="preserve"> 8. Бағалау нәтижелері бойынша шешім қабылдау</w:t>
      </w:r>
    </w:p>
    <w:bookmarkEnd w:id="53"/>
    <w:bookmarkStart w:name="z57"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8"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9"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1"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2" w:id="59"/>
    <w:p>
      <w:pPr>
        <w:spacing w:after="0"/>
        <w:ind w:left="0"/>
        <w:jc w:val="both"/>
      </w:pPr>
      <w:r>
        <w:rPr>
          <w:rFonts w:ascii="Times New Roman"/>
          <w:b w:val="false"/>
          <w:i w:val="false"/>
          <w:color w:val="000000"/>
          <w:sz w:val="28"/>
        </w:rPr>
        <w:t xml:space="preserve">
      47. "Б" корпусының қызметшілерін бағалаудың нәтижелері олардың қызметтік тізімдеріне енгізіледі.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_________________________________________ жыл</w:t>
      </w:r>
      <w:r>
        <w:br/>
      </w:r>
      <w:r>
        <w:rPr>
          <w:rFonts w:ascii="Times New Roman"/>
          <w:b w:val="false"/>
          <w:i w:val="false"/>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w:t>
      </w:r>
    </w:p>
    <w:p>
      <w:pPr>
        <w:spacing w:after="0"/>
        <w:ind w:left="0"/>
        <w:jc w:val="both"/>
      </w:pPr>
      <w:r>
        <w:rPr>
          <w:rFonts w:ascii="Times New Roman"/>
          <w:b w:val="false"/>
          <w:i w:val="false"/>
          <w:color w:val="000000"/>
          <w:sz w:val="28"/>
        </w:rPr>
        <w:t>
      Қызметшінің лауазымы: 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8"/>
        <w:gridCol w:w="5035"/>
        <w:gridCol w:w="2337"/>
      </w:tblGrid>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жартысынан кем емес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 xml:space="preserve">2–қосымша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_____________________ тоқсан _____ жыл </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 xml:space="preserve">3–қосымша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____________________________ жыл </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450"/>
        <w:gridCol w:w="3686"/>
        <w:gridCol w:w="2200"/>
        <w:gridCol w:w="1336"/>
        <w:gridCol w:w="594"/>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тегі,аты, әкесінің аты (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 Күні: 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төрағасы:_______________________ Күні: 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 Күні: 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