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76d0" w14:textId="ffe7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Қопа селолық округі әкімінің 2011 жылғы 25 қазандағы № 9 "Қопа ауылдық округінің кейбір елді мекендерінің атаусыз көшелеріне атаулар беру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Байғанин ауданы Қопа ауылдық округі әкімінің 2017 жылғы 20 сәуірдегі № 3 шешімі. Ақтөбе облысының Әділет департаментінде 2017 жылы 28 сәуірде № 5475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ауданы Қопа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ауданы Қопа селолық округі әкімінің 2011 жылғы 25 қазандағы № 9 "Қопа ауылдық округінің кейбір елді мекендерінің атаусыз көшелеріне атаулар беру туралы" (нормативтік құқықтық актілерді мемлекеттік тіркеу тізілімінде № 3-4-132 тіркелген, 2011 жылғы 22 қарашада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қазақ тіліндегі деректемелеріндегі және мәтініндегі "селолық", "селосына" сөздері "ауылдық", "ауылы" сөздерімен ауыстырылсын;</w:t>
      </w:r>
    </w:p>
    <w:bookmarkEnd w:id="2"/>
    <w:bookmarkStart w:name="z5"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тармағының</w:t>
      </w:r>
      <w:r>
        <w:rPr>
          <w:rFonts w:ascii="Times New Roman"/>
          <w:b w:val="false"/>
          <w:i w:val="false"/>
          <w:color w:val="000000"/>
          <w:sz w:val="28"/>
        </w:rPr>
        <w:t xml:space="preserve"> бірінші абзацы мынадай жаңа редакцияда жазылсын:</w:t>
      </w:r>
    </w:p>
    <w:bookmarkEnd w:id="3"/>
    <w:p>
      <w:pPr>
        <w:spacing w:after="0"/>
        <w:ind w:left="0"/>
        <w:jc w:val="both"/>
      </w:pPr>
      <w:r>
        <w:rPr>
          <w:rFonts w:ascii="Times New Roman"/>
          <w:b w:val="false"/>
          <w:i w:val="false"/>
          <w:color w:val="000000"/>
          <w:sz w:val="28"/>
        </w:rPr>
        <w:t>
      "1. Қопа ауылдық округінің кейбір елді мекендерінің атаусыз көшелеріне келесі атаулар берілсін:".</w:t>
      </w:r>
    </w:p>
    <w:bookmarkStart w:name="z6" w:id="4"/>
    <w:p>
      <w:pPr>
        <w:spacing w:after="0"/>
        <w:ind w:left="0"/>
        <w:jc w:val="both"/>
      </w:pPr>
      <w:r>
        <w:rPr>
          <w:rFonts w:ascii="Times New Roman"/>
          <w:b w:val="false"/>
          <w:i w:val="false"/>
          <w:color w:val="000000"/>
          <w:sz w:val="28"/>
        </w:rPr>
        <w:t>
      орыс тіліндегі шешімнің 1 тармағы келесі мазмұндағы екінші абзацпен толықтырылсын:</w:t>
      </w:r>
    </w:p>
    <w:bookmarkEnd w:id="4"/>
    <w:p>
      <w:pPr>
        <w:spacing w:after="0"/>
        <w:ind w:left="0"/>
        <w:jc w:val="both"/>
      </w:pPr>
      <w:r>
        <w:rPr>
          <w:rFonts w:ascii="Times New Roman"/>
          <w:b w:val="false"/>
          <w:i w:val="false"/>
          <w:color w:val="000000"/>
          <w:sz w:val="28"/>
        </w:rPr>
        <w:t>
      "село Ебейти:".</w:t>
      </w:r>
    </w:p>
    <w:bookmarkStart w:name="z7" w:id="5"/>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Қопа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М.Байтақ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