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3a64" w14:textId="5eb3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И.Құрманов атындағы ауылдық округі әкімінің 2011 жылғы 12 шілдедегі № 22 "И.Құрманов атындағы ауылдық округінің елді мекендерінің көшелеріне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И.Құрманов атындағы ауылдық округі әкімінің 2017 жылғы 3 сәуірдегі № 3 шешімі. Ақтөбе облысының Әділет департаментінде 2017 жылғы 18 сәуірде № 5450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Қобда ауданы И.Құрманов атындағы ауылдық округінің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ауданы И.Құрманов атындағы ауылдық округі әкімінің 2011 жылғы 12 шілдедегі № 22 "И.Құрманов атындағы ауылдық округінің елді мекендерінің көшелеріне атау беру және атауларын өзгерту туралы" (нормативтік құқықтық актілерді мемлекеттік тіркеу тізілімінде № 3-7-119 тіркелген, 2011 жылғы 11 тамызда "Қобда"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орыс тіліндегі шешімнің деректемелеріндегі "аульного" сөзі "сельского" сөзімен ауыстырылсын;</w:t>
      </w:r>
    </w:p>
    <w:bookmarkEnd w:id="2"/>
    <w:bookmarkStart w:name="z5" w:id="3"/>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деректемелеріндегі "142" сандары "12" сандарымен ауыстырылсын;</w:t>
      </w:r>
    </w:p>
    <w:bookmarkEnd w:id="3"/>
    <w:bookmarkStart w:name="z6"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bookmarkEnd w:id="4"/>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И.Құрманов атындағы ауылдық округі тұрғындары конференциясының 2011 жылғы 3 маусымдағы № 1 хаттамасы негізінде, Қобда ауданының И.Құрманов атындағы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ауданының </w:t>
            </w:r>
            <w:r>
              <w:br/>
            </w:r>
            <w:r>
              <w:rPr>
                <w:rFonts w:ascii="Times New Roman"/>
                <w:b w:val="false"/>
                <w:i/>
                <w:color w:val="000000"/>
                <w:sz w:val="20"/>
              </w:rPr>
              <w:t xml:space="preserve">И.Құрманов атындағы </w:t>
            </w:r>
            <w:r>
              <w:br/>
            </w:r>
            <w:r>
              <w:rPr>
                <w:rFonts w:ascii="Times New Roman"/>
                <w:b w:val="false"/>
                <w:i/>
                <w:color w:val="000000"/>
                <w:sz w:val="20"/>
              </w:rPr>
              <w:t xml:space="preserve">ауылдық округі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Қ.Әмірғалиев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