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31f7" w14:textId="3ef31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 бойынша 2018-2019 жылдарға арналған жайылымдарды басқару және оларды пайдалану жөніндегі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2017 жылғы 22 желтоқсандағы № 119 шешімі. Ақтөбе облысының Әділет департаментінде 2018 жылғы 18 қаңтарда № 5873 болып тіркелді. Күші жойылды - Ақтөбе облысы Мәртөк аудандық мәслихатының 2018 жылғы 14 желтоқсандағы № 197 шешімімен</w:t>
      </w:r>
    </w:p>
    <w:p>
      <w:pPr>
        <w:spacing w:after="0"/>
        <w:ind w:left="0"/>
        <w:jc w:val="both"/>
      </w:pPr>
      <w:r>
        <w:rPr>
          <w:rFonts w:ascii="Times New Roman"/>
          <w:b w:val="false"/>
          <w:i w:val="false"/>
          <w:color w:val="ff0000"/>
          <w:sz w:val="28"/>
        </w:rPr>
        <w:t xml:space="preserve">
      Ескерту. Күші жойылды - Ақтөбе облысы Мәртөк аудандық мәслихатының 14.12.2018 </w:t>
      </w:r>
      <w:r>
        <w:rPr>
          <w:rFonts w:ascii="Times New Roman"/>
          <w:b w:val="false"/>
          <w:i w:val="false"/>
          <w:color w:val="ff0000"/>
          <w:sz w:val="28"/>
        </w:rPr>
        <w:t>№ 197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2017 жылғы 20 ақпандағы "Жайылымдар туралы" Заңының </w:t>
      </w:r>
      <w:r>
        <w:rPr>
          <w:rFonts w:ascii="Times New Roman"/>
          <w:b w:val="false"/>
          <w:i w:val="false"/>
          <w:color w:val="000000"/>
          <w:sz w:val="28"/>
        </w:rPr>
        <w:t>8 бабының</w:t>
      </w:r>
      <w:r>
        <w:rPr>
          <w:rFonts w:ascii="Times New Roman"/>
          <w:b w:val="false"/>
          <w:i w:val="false"/>
          <w:color w:val="000000"/>
          <w:sz w:val="28"/>
        </w:rPr>
        <w:t xml:space="preserve"> 1) тармақшасына сәйкес, Мәртөк аудандық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Мәртөк ауданы бойынша 2018-2019 жылдарға арналған жайылымдарды басқару және оларды пайдалану жөніндегі жоспары</w:t>
      </w:r>
      <w:r>
        <w:rPr>
          <w:rFonts w:ascii="Times New Roman"/>
          <w:b w:val="false"/>
          <w:i w:val="false"/>
          <w:color w:val="000000"/>
          <w:sz w:val="28"/>
        </w:rPr>
        <w:t xml:space="preserve"> бекітілсін. </w:t>
      </w:r>
    </w:p>
    <w:bookmarkEnd w:id="1"/>
    <w:bookmarkStart w:name="z4" w:id="2"/>
    <w:p>
      <w:pPr>
        <w:spacing w:after="0"/>
        <w:ind w:left="0"/>
        <w:jc w:val="both"/>
      </w:pPr>
      <w:r>
        <w:rPr>
          <w:rFonts w:ascii="Times New Roman"/>
          <w:b w:val="false"/>
          <w:i w:val="false"/>
          <w:color w:val="000000"/>
          <w:sz w:val="28"/>
        </w:rPr>
        <w:t xml:space="preserve">
      2. Осы шешім 2018 жылғы 1 қаңтардан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r>
              <w:br/>
            </w:r>
            <w:r>
              <w:rPr>
                <w:rFonts w:ascii="Times New Roman"/>
                <w:b w:val="false"/>
                <w:i/>
                <w:color w:val="000000"/>
                <w:sz w:val="20"/>
              </w:rPr>
              <w:t xml:space="preserve">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Шакиров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 119 Мәртөк аудандық мәслихаттың шешімімен бекітілген</w:t>
            </w:r>
          </w:p>
        </w:tc>
      </w:tr>
    </w:tbl>
    <w:bookmarkStart w:name="z6" w:id="3"/>
    <w:p>
      <w:pPr>
        <w:spacing w:after="0"/>
        <w:ind w:left="0"/>
        <w:jc w:val="left"/>
      </w:pPr>
      <w:r>
        <w:rPr>
          <w:rFonts w:ascii="Times New Roman"/>
          <w:b/>
          <w:i w:val="false"/>
          <w:color w:val="000000"/>
        </w:rPr>
        <w:t xml:space="preserve"> Мәртөк ауданы бойынша 2018-2019 жылдарға арналған жайылымдарды басқару және оларды пайдалану жөніндегі жоспар</w:t>
      </w:r>
    </w:p>
    <w:bookmarkEnd w:id="3"/>
    <w:bookmarkStart w:name="z7" w:id="4"/>
    <w:p>
      <w:pPr>
        <w:spacing w:after="0"/>
        <w:ind w:left="0"/>
        <w:jc w:val="both"/>
      </w:pPr>
      <w:r>
        <w:rPr>
          <w:rFonts w:ascii="Times New Roman"/>
          <w:b w:val="false"/>
          <w:i w:val="false"/>
          <w:color w:val="000000"/>
          <w:sz w:val="28"/>
        </w:rPr>
        <w:t xml:space="preserve">
      Осы, Мәртөк ауданы бойынша 2018-2019 жылдарға арналған жайылымдарды басқару және оларды пайдалану жөніндегі жоспар (бұдан әрі – Жоспар)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тіркелген № 15090)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тіркелген № 11064)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p>
      <w:pPr>
        <w:spacing w:after="0"/>
        <w:ind w:left="0"/>
        <w:jc w:val="both"/>
      </w:pPr>
      <w:r>
        <w:rPr>
          <w:rFonts w:ascii="Times New Roman"/>
          <w:b w:val="false"/>
          <w:i w:val="false"/>
          <w:color w:val="000000"/>
          <w:sz w:val="28"/>
        </w:rPr>
        <w:t xml:space="preserve">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 </w:t>
      </w:r>
    </w:p>
    <w:p>
      <w:pPr>
        <w:spacing w:after="0"/>
        <w:ind w:left="0"/>
        <w:jc w:val="both"/>
      </w:pPr>
      <w:r>
        <w:rPr>
          <w:rFonts w:ascii="Times New Roman"/>
          <w:b w:val="false"/>
          <w:i w:val="false"/>
          <w:color w:val="000000"/>
          <w:sz w:val="28"/>
        </w:rPr>
        <w:t xml:space="preserve">
      Жоспар мазмұны: </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Мәртөк ауданы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8) тиісті әкімшілік-аумақтық бірлікте жайылымдарды ұтымды пайдалану үшін қажетті өзге де талаптарды қамтуға тиіс. </w:t>
      </w:r>
    </w:p>
    <w:p>
      <w:pPr>
        <w:spacing w:after="0"/>
        <w:ind w:left="0"/>
        <w:jc w:val="both"/>
      </w:pPr>
      <w:r>
        <w:rPr>
          <w:rFonts w:ascii="Times New Roman"/>
          <w:b w:val="false"/>
          <w:i w:val="false"/>
          <w:color w:val="000000"/>
          <w:sz w:val="28"/>
        </w:rPr>
        <w:t xml:space="preserve">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 </w:t>
      </w:r>
    </w:p>
    <w:p>
      <w:pPr>
        <w:spacing w:after="0"/>
        <w:ind w:left="0"/>
        <w:jc w:val="both"/>
      </w:pPr>
      <w:r>
        <w:rPr>
          <w:rFonts w:ascii="Times New Roman"/>
          <w:b w:val="false"/>
          <w:i w:val="false"/>
          <w:color w:val="000000"/>
          <w:sz w:val="28"/>
        </w:rPr>
        <w:t xml:space="preserve">
      Әкімшілік-аумақтық бөлініс бойынша Мәртөк ауданда 13 ауылдық округтер, 34 ауылдық елді-мекендер орналасқан. </w:t>
      </w:r>
    </w:p>
    <w:p>
      <w:pPr>
        <w:spacing w:after="0"/>
        <w:ind w:left="0"/>
        <w:jc w:val="both"/>
      </w:pPr>
      <w:r>
        <w:rPr>
          <w:rFonts w:ascii="Times New Roman"/>
          <w:b w:val="false"/>
          <w:i w:val="false"/>
          <w:color w:val="000000"/>
          <w:sz w:val="28"/>
        </w:rPr>
        <w:t xml:space="preserve">
      Мәртөк ауданының жалпы көлемі 660532 га, оның ішінде жайылымдық жерлер 249792 га, суландырылған жерлер – 220280 га. </w:t>
      </w:r>
    </w:p>
    <w:p>
      <w:pPr>
        <w:spacing w:after="0"/>
        <w:ind w:left="0"/>
        <w:jc w:val="both"/>
      </w:pPr>
      <w:r>
        <w:rPr>
          <w:rFonts w:ascii="Times New Roman"/>
          <w:b w:val="false"/>
          <w:i w:val="false"/>
          <w:color w:val="000000"/>
          <w:sz w:val="28"/>
        </w:rPr>
        <w:t xml:space="preserve">
      Санаттар бойынша жерлер бөлінісі: </w:t>
      </w:r>
    </w:p>
    <w:p>
      <w:pPr>
        <w:spacing w:after="0"/>
        <w:ind w:left="0"/>
        <w:jc w:val="both"/>
      </w:pPr>
      <w:r>
        <w:rPr>
          <w:rFonts w:ascii="Times New Roman"/>
          <w:b w:val="false"/>
          <w:i w:val="false"/>
          <w:color w:val="000000"/>
          <w:sz w:val="28"/>
        </w:rPr>
        <w:t xml:space="preserve">
      ауыл шаруашылығы мақсатындағы жерлер – 421455 га; </w:t>
      </w:r>
    </w:p>
    <w:p>
      <w:pPr>
        <w:spacing w:after="0"/>
        <w:ind w:left="0"/>
        <w:jc w:val="both"/>
      </w:pPr>
      <w:r>
        <w:rPr>
          <w:rFonts w:ascii="Times New Roman"/>
          <w:b w:val="false"/>
          <w:i w:val="false"/>
          <w:color w:val="000000"/>
          <w:sz w:val="28"/>
        </w:rPr>
        <w:t xml:space="preserve">
      елді мекен жерлері – 125482 га; </w:t>
      </w:r>
    </w:p>
    <w:p>
      <w:pPr>
        <w:spacing w:after="0"/>
        <w:ind w:left="0"/>
        <w:jc w:val="both"/>
      </w:pPr>
      <w:r>
        <w:rPr>
          <w:rFonts w:ascii="Times New Roman"/>
          <w:b w:val="false"/>
          <w:i w:val="false"/>
          <w:color w:val="000000"/>
          <w:sz w:val="28"/>
        </w:rPr>
        <w:t xml:space="preserve">
      өнеркәсiп, көлiк, байланыс, ғарыш қызметі, қорғаныс, ұлттық қауіпсіздік мұқтажына арналған жерлер және ауыл шаруашылығына арналмаған өзге де жерлер – 3062 га; </w:t>
      </w:r>
    </w:p>
    <w:p>
      <w:pPr>
        <w:spacing w:after="0"/>
        <w:ind w:left="0"/>
        <w:jc w:val="both"/>
      </w:pPr>
      <w:r>
        <w:rPr>
          <w:rFonts w:ascii="Times New Roman"/>
          <w:b w:val="false"/>
          <w:i w:val="false"/>
          <w:color w:val="000000"/>
          <w:sz w:val="28"/>
        </w:rPr>
        <w:t xml:space="preserve">
      қордағы жерлер – 96484 га. </w:t>
      </w:r>
    </w:p>
    <w:p>
      <w:pPr>
        <w:spacing w:after="0"/>
        <w:ind w:left="0"/>
        <w:jc w:val="both"/>
      </w:pPr>
      <w:r>
        <w:rPr>
          <w:rFonts w:ascii="Times New Roman"/>
          <w:b w:val="false"/>
          <w:i w:val="false"/>
          <w:color w:val="000000"/>
          <w:sz w:val="28"/>
        </w:rPr>
        <w:t xml:space="preserve">
      Ауданның климаттық зонасы күртконтиненталды, қысы салыстырмалы салқын, жазы ыстық және құрғақ. Ауаның жылдық орташа температурасы қаңтар айында -20°С, -35°С, шілде айында +24°С, +35°С. Жауынның орташа түсімі 30 мм, ал жылдық 280-300 мм. </w:t>
      </w:r>
    </w:p>
    <w:p>
      <w:pPr>
        <w:spacing w:after="0"/>
        <w:ind w:left="0"/>
        <w:jc w:val="both"/>
      </w:pPr>
      <w:r>
        <w:rPr>
          <w:rFonts w:ascii="Times New Roman"/>
          <w:b w:val="false"/>
          <w:i w:val="false"/>
          <w:color w:val="000000"/>
          <w:sz w:val="28"/>
        </w:rPr>
        <w:t xml:space="preserve">
      Ауданның өсімдік жамылғысы әртүрлі, шамамен қоса алғанда 154 түрлері, селеулі- бетегелі-жусанды және бетегелі-жусанды өсімдіктер. </w:t>
      </w:r>
    </w:p>
    <w:p>
      <w:pPr>
        <w:spacing w:after="0"/>
        <w:ind w:left="0"/>
        <w:jc w:val="both"/>
      </w:pPr>
      <w:r>
        <w:rPr>
          <w:rFonts w:ascii="Times New Roman"/>
          <w:b w:val="false"/>
          <w:i w:val="false"/>
          <w:color w:val="000000"/>
          <w:sz w:val="28"/>
        </w:rPr>
        <w:t xml:space="preserve">
      Топырақ: оңтүстік азгумустық қаражер және қара-күреңдік топырағы. Топырақтың құнарлы қабаттың қалыңдығы 40-50 см. </w:t>
      </w:r>
    </w:p>
    <w:p>
      <w:pPr>
        <w:spacing w:after="0"/>
        <w:ind w:left="0"/>
        <w:jc w:val="both"/>
      </w:pPr>
      <w:r>
        <w:rPr>
          <w:rFonts w:ascii="Times New Roman"/>
          <w:b w:val="false"/>
          <w:i w:val="false"/>
          <w:color w:val="000000"/>
          <w:sz w:val="28"/>
        </w:rPr>
        <w:t xml:space="preserve">
      Ауданда 13 мал дәрігерлік пункті, 8 қашырым пункті және 16 қарапайым мал көмінділері 1 "Беккери" көмінді бар. </w:t>
      </w:r>
    </w:p>
    <w:p>
      <w:pPr>
        <w:spacing w:after="0"/>
        <w:ind w:left="0"/>
        <w:jc w:val="both"/>
      </w:pPr>
      <w:r>
        <w:rPr>
          <w:rFonts w:ascii="Times New Roman"/>
          <w:b w:val="false"/>
          <w:i w:val="false"/>
          <w:color w:val="000000"/>
          <w:sz w:val="28"/>
        </w:rPr>
        <w:t xml:space="preserve">
      Қазіргі уақытта Мәртөк ауданында мүйізді ірі қара 26156 бас, ұсақ мал 37859 бас, 4021 бас жылқы, 93 бас түйе, шошқа 1093 бас және 65043 құс саналады. </w:t>
      </w:r>
    </w:p>
    <w:p>
      <w:pPr>
        <w:spacing w:after="0"/>
        <w:ind w:left="0"/>
        <w:jc w:val="both"/>
      </w:pPr>
      <w:r>
        <w:rPr>
          <w:rFonts w:ascii="Times New Roman"/>
          <w:b w:val="false"/>
          <w:i w:val="false"/>
          <w:color w:val="000000"/>
          <w:sz w:val="28"/>
        </w:rPr>
        <w:t xml:space="preserve">
      Ауыл шаруашылығы жануарларын қамтамасыз ету үшін Мәртөк ауданы бойынша барлығы 249792 га жайылымдық алқаптары бар. Елді-мекен шегіндегі жайылымдары 24972 га жайылым саналады, қордағы жерлерде 96484 га жайылымдық алқаптар бар. </w:t>
      </w:r>
    </w:p>
    <w:p>
      <w:pPr>
        <w:spacing w:after="0"/>
        <w:ind w:left="0"/>
        <w:jc w:val="both"/>
      </w:pPr>
      <w:r>
        <w:rPr>
          <w:rFonts w:ascii="Times New Roman"/>
          <w:b w:val="false"/>
          <w:i w:val="false"/>
          <w:color w:val="000000"/>
          <w:sz w:val="28"/>
        </w:rPr>
        <w:t>
      Аббревиатураның шешуі:</w:t>
      </w:r>
    </w:p>
    <w:p>
      <w:pPr>
        <w:spacing w:after="0"/>
        <w:ind w:left="0"/>
        <w:jc w:val="both"/>
      </w:pPr>
      <w:r>
        <w:rPr>
          <w:rFonts w:ascii="Times New Roman"/>
          <w:b w:val="false"/>
          <w:i w:val="false"/>
          <w:color w:val="000000"/>
          <w:sz w:val="28"/>
        </w:rPr>
        <w:t xml:space="preserve">
      °С – Цельсия көрсеткіші; </w:t>
      </w:r>
    </w:p>
    <w:p>
      <w:pPr>
        <w:spacing w:after="0"/>
        <w:ind w:left="0"/>
        <w:jc w:val="both"/>
      </w:pPr>
      <w:r>
        <w:rPr>
          <w:rFonts w:ascii="Times New Roman"/>
          <w:b w:val="false"/>
          <w:i w:val="false"/>
          <w:color w:val="000000"/>
          <w:sz w:val="28"/>
        </w:rPr>
        <w:t xml:space="preserve">
      га – гектар; </w:t>
      </w:r>
    </w:p>
    <w:p>
      <w:pPr>
        <w:spacing w:after="0"/>
        <w:ind w:left="0"/>
        <w:jc w:val="both"/>
      </w:pPr>
      <w:r>
        <w:rPr>
          <w:rFonts w:ascii="Times New Roman"/>
          <w:b w:val="false"/>
          <w:i w:val="false"/>
          <w:color w:val="000000"/>
          <w:sz w:val="28"/>
        </w:rPr>
        <w:t xml:space="preserve">
      мм – миллиметр; </w:t>
      </w:r>
    </w:p>
    <w:p>
      <w:pPr>
        <w:spacing w:after="0"/>
        <w:ind w:left="0"/>
        <w:jc w:val="both"/>
      </w:pPr>
      <w:r>
        <w:rPr>
          <w:rFonts w:ascii="Times New Roman"/>
          <w:b w:val="false"/>
          <w:i w:val="false"/>
          <w:color w:val="000000"/>
          <w:sz w:val="28"/>
        </w:rPr>
        <w:t xml:space="preserve">
      см – сантиметр; </w:t>
      </w:r>
    </w:p>
    <w:p>
      <w:pPr>
        <w:spacing w:after="0"/>
        <w:ind w:left="0"/>
        <w:jc w:val="both"/>
      </w:pPr>
      <w:r>
        <w:rPr>
          <w:rFonts w:ascii="Times New Roman"/>
          <w:b w:val="false"/>
          <w:i w:val="false"/>
          <w:color w:val="000000"/>
          <w:sz w:val="28"/>
        </w:rPr>
        <w:t xml:space="preserve">
      ҚР – Қазақстан Республикасы; </w:t>
      </w:r>
    </w:p>
    <w:p>
      <w:pPr>
        <w:spacing w:after="0"/>
        <w:ind w:left="0"/>
        <w:jc w:val="both"/>
      </w:pPr>
      <w:r>
        <w:rPr>
          <w:rFonts w:ascii="Times New Roman"/>
          <w:b w:val="false"/>
          <w:i w:val="false"/>
          <w:color w:val="000000"/>
          <w:sz w:val="28"/>
        </w:rPr>
        <w:t>
      РФ – Ресей Федерациясы.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бойынша 2018-2019 жылдарға арналған жайылымдарды басқару және оларды пайдалану жөніндегі жоспарға 1-қосымша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Мәртөк ауданы аумағында жайылымдардың орналасу схемасы (картасы) </w:t>
      </w:r>
    </w:p>
    <w:p>
      <w:pPr>
        <w:spacing w:after="0"/>
        <w:ind w:left="0"/>
        <w:jc w:val="both"/>
      </w:pPr>
      <w:r>
        <w:drawing>
          <wp:inline distT="0" distB="0" distL="0" distR="0">
            <wp:extent cx="78105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35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бойынша 2018-2019 жылдарға арналған жайылымдарды басқару және оларды пайдалану жөніндегі жоспарға 2-қосымша</w:t>
            </w:r>
          </w:p>
        </w:tc>
      </w:tr>
    </w:tbl>
    <w:p>
      <w:pPr>
        <w:spacing w:after="0"/>
        <w:ind w:left="0"/>
        <w:jc w:val="left"/>
      </w:pPr>
      <w:r>
        <w:rPr>
          <w:rFonts w:ascii="Times New Roman"/>
          <w:b/>
          <w:i w:val="false"/>
          <w:color w:val="000000"/>
        </w:rPr>
        <w:t xml:space="preserve"> Жайылым айналымдарының қолайлы схемалары </w:t>
      </w:r>
    </w:p>
    <w:p>
      <w:pPr>
        <w:spacing w:after="0"/>
        <w:ind w:left="0"/>
        <w:jc w:val="both"/>
      </w:pPr>
      <w:r>
        <w:drawing>
          <wp:inline distT="0" distB="0" distL="0" distR="0">
            <wp:extent cx="7810500" cy="850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509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бойынша 2018-2019 жылдарға арналған жайылымдарды басқару және оларды пайдалану жөніндегі жоспарға 3-қосымша</w:t>
            </w:r>
          </w:p>
        </w:tc>
      </w:tr>
    </w:tbl>
    <w:p>
      <w:pPr>
        <w:spacing w:after="0"/>
        <w:ind w:left="0"/>
        <w:jc w:val="left"/>
      </w:pPr>
      <w:r>
        <w:rPr>
          <w:rFonts w:ascii="Times New Roman"/>
          <w:b/>
          <w:i w:val="false"/>
          <w:color w:val="000000"/>
        </w:rPr>
        <w:t xml:space="preserve"> Жайылымдардың, соның ішінде маусымдық жайылымдардың сыртқы және ішкі шекаралары мен алаңдары, жайылымдық инфрақұрылым обьектілері белгіленген карта </w:t>
      </w:r>
    </w:p>
    <w:p>
      <w:pPr>
        <w:spacing w:after="0"/>
        <w:ind w:left="0"/>
        <w:jc w:val="both"/>
      </w:pPr>
      <w:r>
        <w:drawing>
          <wp:inline distT="0" distB="0" distL="0" distR="0">
            <wp:extent cx="7810500" cy="890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902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бойынша 2018-2019 жылдарға арналған жайылымдарды басқару және оларды пайдалану жөніндегі жоспарға 4-қосымша</w:t>
            </w:r>
          </w:p>
        </w:tc>
      </w:tr>
    </w:tbl>
    <w:p>
      <w:pPr>
        <w:spacing w:after="0"/>
        <w:ind w:left="0"/>
        <w:jc w:val="left"/>
      </w:pPr>
      <w:r>
        <w:rPr>
          <w:rFonts w:ascii="Times New Roman"/>
          <w:b/>
          <w:i w:val="false"/>
          <w:color w:val="000000"/>
        </w:rPr>
        <w:t xml:space="preserve"> Жайылым пайдалнушылардың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 </w:t>
      </w:r>
    </w:p>
    <w:p>
      <w:pPr>
        <w:spacing w:after="0"/>
        <w:ind w:left="0"/>
        <w:jc w:val="both"/>
      </w:pPr>
      <w:r>
        <w:drawing>
          <wp:inline distT="0" distB="0" distL="0" distR="0">
            <wp:extent cx="7810500" cy="869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699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бойынша 2018-2019 жылдарға арналған жайылымдарды басқару және оларды пайдалану жөніндегі жоспарға 5-қосымша</w:t>
            </w:r>
          </w:p>
        </w:tc>
      </w:tr>
    </w:tbl>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p>
      <w:pPr>
        <w:spacing w:after="0"/>
        <w:ind w:left="0"/>
        <w:jc w:val="both"/>
      </w:pPr>
      <w:r>
        <w:drawing>
          <wp:inline distT="0" distB="0" distL="0" distR="0">
            <wp:extent cx="7810500" cy="890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902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бойынша 2018-2019 жылдарға арналған жайылымдарды басқару және оларды пайдалану жөніндегі жоспарға 6-қосымша</w:t>
            </w:r>
          </w:p>
        </w:tc>
      </w:tr>
    </w:tbl>
    <w:p>
      <w:pPr>
        <w:spacing w:after="0"/>
        <w:ind w:left="0"/>
        <w:jc w:val="left"/>
      </w:pPr>
      <w:r>
        <w:rPr>
          <w:rFonts w:ascii="Times New Roman"/>
          <w:b/>
          <w:i w:val="false"/>
          <w:color w:val="000000"/>
        </w:rPr>
        <w:t xml:space="preserve">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w:t>
      </w:r>
    </w:p>
    <w:p>
      <w:pPr>
        <w:spacing w:after="0"/>
        <w:ind w:left="0"/>
        <w:jc w:val="both"/>
      </w:pPr>
      <w:r>
        <w:drawing>
          <wp:inline distT="0" distB="0" distL="0" distR="0">
            <wp:extent cx="7810500" cy="869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699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бойынша 2018-2019 жылдарға арналған жайылымдарды басқару және оларды пайдалану жөніндегі жоспарға 7-қосымша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9"/>
        <w:gridCol w:w="1926"/>
        <w:gridCol w:w="3532"/>
        <w:gridCol w:w="2997"/>
        <w:gridCol w:w="856"/>
      </w:tblGrid>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Аққудық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бірінші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ауылдық округі</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екінші онкүндігі</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Сонымен қатар жайылымның кезеңінің ұзақтығы топырақтық-климаттық аймақ зонасына байланысты, ауыл шаруашылығы жануарлар түріне, сондай-ақ жайылым өнімділігіне байланысты біркелкі құрғақ - селеулі - бетегелі - жусанды далада 180-200 күнді құрайды.</w:t>
      </w:r>
    </w:p>
    <w:p>
      <w:pPr>
        <w:spacing w:after="0"/>
        <w:ind w:left="0"/>
        <w:jc w:val="both"/>
      </w:pPr>
      <w:r>
        <w:rPr>
          <w:rFonts w:ascii="Times New Roman"/>
          <w:b w:val="false"/>
          <w:i w:val="false"/>
          <w:color w:val="000000"/>
          <w:sz w:val="28"/>
        </w:rPr>
        <w:t>
      Бұл жағдайда жайылымның ұзақтығы мүйізді ірі қара, ұзақ мүйізді малдар, жылқы және түйелер үшін максималды қар жамылғысың қалыңдыңымен тереңдігіне және басқада факторларға байланысты.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