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c48b" w14:textId="183c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24 ақпандағы № 69 шешімі. Ақтөбе облысының Әділет департаментінде 2017 жылғы 6 сәуірде № 5403 болып тіркелді. Күші жойылды - Ақтөбе облысы Мұғалжар аудандық мәслихатының 2018 жылғы 02 наурыздағы № 172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Мұғалжар аудандық мәслихатының 02.03.2018 </w:t>
      </w:r>
      <w:r>
        <w:rPr>
          <w:rFonts w:ascii="Times New Roman"/>
          <w:b w:val="false"/>
          <w:i w:val="false"/>
          <w:color w:val="ff0000"/>
          <w:sz w:val="28"/>
        </w:rPr>
        <w:t>№ 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"Мұғалжар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Мұғалжар аудандық мәслихатының мынадай шешімдерінің күші жойылды деп танылсын:</w:t>
      </w:r>
    </w:p>
    <w:bookmarkEnd w:id="2"/>
    <w:p>
      <w:pPr>
        <w:spacing w:after="0"/>
        <w:ind w:left="0"/>
        <w:jc w:val="both"/>
      </w:pPr>
      <w:r>
        <w:rPr>
          <w:rFonts w:ascii="Times New Roman"/>
          <w:b w:val="false"/>
          <w:i w:val="false"/>
          <w:color w:val="000000"/>
          <w:sz w:val="28"/>
        </w:rPr>
        <w:t xml:space="preserve">
      1) Мұғалжар аудандық мәслихатының 2016 жылғы 15 ақпандағы № 282 ""Мұғалжар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4808 тіркелген, 2016 жылдың 21 сәуірінде аудандық "Мұғалжар" газетінде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Мұғалжар аудандық мәслихатының 2016 жылғы 12 сәуірдегі № 18 ""Мұғалжар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Мұғалжар аудандық мәслихатының 2016 жылғы 15 ақпандағы № 282 шешіміне өзгерістер енгізу туралы" (нормативтік құқықтық актілерді мемлекеттік тіркеу тізілімінде № 4885 тіркелген, 2016 жылдың 2 маусымында аудандық "Мұғалжар"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С.Ведюшкин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шешімімен бекітілген</w:t>
            </w:r>
          </w:p>
        </w:tc>
      </w:tr>
    </w:tbl>
    <w:p>
      <w:pPr>
        <w:spacing w:after="0"/>
        <w:ind w:left="0"/>
        <w:jc w:val="left"/>
      </w:pPr>
      <w:r>
        <w:rPr>
          <w:rFonts w:ascii="Times New Roman"/>
          <w:b/>
          <w:i w:val="false"/>
          <w:color w:val="000000"/>
        </w:rPr>
        <w:t xml:space="preserve"> "Мұғалжар аудандық мәслихатының аппараты" мемлекеттік мекемесінің "Б" корпусы мемлекеттік әкімшілік қызметшілерінің қызметін бағалаудың әдістемесі</w:t>
      </w:r>
    </w:p>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Осы "Мұғалжар аудандық мәслихатының аппараты" мемлекеттік мекемесінің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"Мұғалжар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алгоритімін айқындайды.</w:t>
      </w:r>
    </w:p>
    <w:p>
      <w:pPr>
        <w:spacing w:after="0"/>
        <w:ind w:left="0"/>
        <w:jc w:val="both"/>
      </w:pPr>
      <w:r>
        <w:rPr>
          <w:rFonts w:ascii="Times New Roman"/>
          <w:b w:val="false"/>
          <w:i w:val="false"/>
          <w:color w:val="000000"/>
          <w:sz w:val="28"/>
        </w:rPr>
        <w:t>
      2. "Мұғалжар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 </w:t>
      </w:r>
    </w:p>
    <w:p>
      <w:pPr>
        <w:spacing w:after="0"/>
        <w:ind w:left="0"/>
        <w:jc w:val="both"/>
      </w:pPr>
      <w:r>
        <w:rPr>
          <w:rFonts w:ascii="Times New Roman"/>
          <w:b w:val="false"/>
          <w:i w:val="false"/>
          <w:color w:val="000000"/>
          <w:sz w:val="28"/>
        </w:rPr>
        <w:t xml:space="preserve">
      "Б" корпусының қызметшісін бағалау егер атқаратын лауазымда орналасу мерзімі бағаланатын кезеңде үш айдан кем болған жағдайда, сондай-ақ сынақ мерзімі кезеңінде өткізілмейді. </w:t>
      </w:r>
    </w:p>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      </w:t>
      </w:r>
    </w:p>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бағынатын тұлға, оның тікелей басшысы тұлға болып табылады.</w:t>
      </w:r>
    </w:p>
    <w:p>
      <w:pPr>
        <w:spacing w:after="0"/>
        <w:ind w:left="0"/>
        <w:jc w:val="both"/>
      </w:pPr>
      <w:r>
        <w:rPr>
          <w:rFonts w:ascii="Times New Roman"/>
          <w:b w:val="false"/>
          <w:i w:val="false"/>
          <w:color w:val="000000"/>
          <w:sz w:val="28"/>
        </w:rPr>
        <w:t>
      5. Жылдық бағалау:</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p>
      <w:pPr>
        <w:spacing w:after="0"/>
        <w:ind w:left="0"/>
        <w:jc w:val="both"/>
      </w:pPr>
      <w:r>
        <w:rPr>
          <w:rFonts w:ascii="Times New Roman"/>
          <w:b w:val="false"/>
          <w:i w:val="false"/>
          <w:color w:val="000000"/>
          <w:sz w:val="28"/>
        </w:rPr>
        <w:t>
      7. Бағалау жөніндегі комиссияның отырысы өкілетті болып есептеледі, егер оның құрамының үштен екісінен кем емесі қатысқан жағдайда.</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Функционалдық міндеттеріне, кадр қызметінің жұмысын жүргізу кіретін мәслихат аппаратының құрылымдық бөлімше басшысы, бағалау жөніндегі комиссияның хатшысы болып табылады (бұдан әрі - мәслихат аппаратының құрылымдық бөлімше басшысы). Бағалау жөніндегі комиссияның хатшысы дауыс беруге қатыспайды.</w:t>
      </w:r>
    </w:p>
    <w:bookmarkStart w:name="z6" w:id="5"/>
    <w:p>
      <w:pPr>
        <w:spacing w:after="0"/>
        <w:ind w:left="0"/>
        <w:jc w:val="left"/>
      </w:pPr>
      <w:r>
        <w:rPr>
          <w:rFonts w:ascii="Times New Roman"/>
          <w:b/>
          <w:i w:val="false"/>
          <w:color w:val="000000"/>
        </w:rPr>
        <w:t xml:space="preserve"> 2. Жеке жұмыс жоспарын құрастыру</w:t>
      </w:r>
    </w:p>
    <w:bookmarkEnd w:id="5"/>
    <w:p>
      <w:pPr>
        <w:spacing w:after="0"/>
        <w:ind w:left="0"/>
        <w:jc w:val="both"/>
      </w:pPr>
      <w:r>
        <w:rPr>
          <w:rFonts w:ascii="Times New Roman"/>
          <w:b w:val="false"/>
          <w:i w:val="false"/>
          <w:color w:val="000000"/>
          <w:sz w:val="28"/>
        </w:rPr>
        <w:t xml:space="preserve">
      10. Жеке жұмыс жоспары "Б" корпусы қызметшісімен және оның тікелей басшысымен бірлесіп бағаланатын жылының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қызметшісінің жеке жұмыс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корпусының қызметшісінің жеке жұмыс жоспарындағы мақсаттық көрсеткіштердің саны төрттен көп емес және олар нақты, өлшенетін, қолжетімді, белгілі бір орындау мерзімдермен болу қажет.</w:t>
      </w:r>
    </w:p>
    <w:p>
      <w:pPr>
        <w:spacing w:after="0"/>
        <w:ind w:left="0"/>
        <w:jc w:val="both"/>
      </w:pPr>
      <w:r>
        <w:rPr>
          <w:rFonts w:ascii="Times New Roman"/>
          <w:b w:val="false"/>
          <w:i w:val="false"/>
          <w:color w:val="000000"/>
          <w:sz w:val="28"/>
        </w:rPr>
        <w:t>
      13. Жеке жоспар екі данада құрастырылады. Бір дана бағалау жөніндегі комиссияның хатшысы қызметіне беріледі. Екінші дана "Б" корпусы қызметшісінің құрылымдық бөлімше басшысында болады.</w:t>
      </w:r>
    </w:p>
    <w:bookmarkStart w:name="z7" w:id="6"/>
    <w:p>
      <w:pPr>
        <w:spacing w:after="0"/>
        <w:ind w:left="0"/>
        <w:jc w:val="left"/>
      </w:pPr>
      <w:r>
        <w:rPr>
          <w:rFonts w:ascii="Times New Roman"/>
          <w:b/>
          <w:i w:val="false"/>
          <w:color w:val="000000"/>
        </w:rPr>
        <w:t xml:space="preserve"> 3. Бағалауды жүргізуге дайындық</w:t>
      </w:r>
    </w:p>
    <w:bookmarkEnd w:id="6"/>
    <w:p>
      <w:pPr>
        <w:spacing w:after="0"/>
        <w:ind w:left="0"/>
        <w:jc w:val="both"/>
      </w:pPr>
      <w:r>
        <w:rPr>
          <w:rFonts w:ascii="Times New Roman"/>
          <w:b w:val="false"/>
          <w:i w:val="false"/>
          <w:color w:val="000000"/>
          <w:sz w:val="28"/>
        </w:rPr>
        <w:t>
      14. Мәслихат аппаратының құрылымдық бөлімше басшысы Бағалау бойынша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Мәслихат аппаратының құрылымдық бөлімше басшысы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8" w:id="7"/>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қызмет түрлері мемлекеттік органдармен өз саласының ерекшеліктеріне сүйеніп өз бетімен белгіленеді және жүзеге асырылатын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органнның Интранет-порталында белгіленетін де, белгіленбейтін де құжаттар мен іс-шаралар кіре алады. </w:t>
      </w:r>
    </w:p>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мәслихат аппаратының құрылымдық бөлімше басшысының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аппаратының құрылымдық бөлімше басшысы, құжат айналымы қызметтері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мәслихат аппаратының құрылымдық бөлімше басшысы қызметінің жұмыскері және "Б" корпусы қызметшісінің тікелей басшысы еркін нысанда танысудан бас тарту туралы акт құрастырады. </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p>
      <w:pPr>
        <w:spacing w:after="0"/>
        <w:ind w:left="0"/>
        <w:jc w:val="both"/>
      </w:pPr>
      <w:r>
        <w:rPr>
          <w:rFonts w:ascii="Times New Roman"/>
          <w:b w:val="false"/>
          <w:i w:val="false"/>
          <w:color w:val="000000"/>
          <w:sz w:val="28"/>
        </w:rPr>
        <w:t>
      ∑m = 100 + а – в,</w:t>
      </w:r>
    </w:p>
    <w:p>
      <w:pPr>
        <w:spacing w:after="0"/>
        <w:ind w:left="0"/>
        <w:jc w:val="both"/>
      </w:pPr>
      <w:r>
        <w:rPr>
          <w:rFonts w:ascii="Times New Roman"/>
          <w:b w:val="false"/>
          <w:i w:val="false"/>
          <w:color w:val="000000"/>
          <w:sz w:val="28"/>
        </w:rPr>
        <w:t>
      ∑m - тоқсандық баға;</w:t>
      </w:r>
    </w:p>
    <w:p>
      <w:pPr>
        <w:spacing w:after="0"/>
        <w:ind w:left="0"/>
        <w:jc w:val="both"/>
      </w:pPr>
      <w:r>
        <w:rPr>
          <w:rFonts w:ascii="Times New Roman"/>
          <w:b w:val="false"/>
          <w:i w:val="false"/>
          <w:color w:val="000000"/>
          <w:sz w:val="28"/>
        </w:rPr>
        <w:t>
      а – көтермелеу баллдары;</w:t>
      </w:r>
    </w:p>
    <w:p>
      <w:pPr>
        <w:spacing w:after="0"/>
        <w:ind w:left="0"/>
        <w:jc w:val="both"/>
      </w:pPr>
      <w:r>
        <w:rPr>
          <w:rFonts w:ascii="Times New Roman"/>
          <w:b w:val="false"/>
          <w:i w:val="false"/>
          <w:color w:val="000000"/>
          <w:sz w:val="28"/>
        </w:rPr>
        <w:t>
      в – айыппұл баллдары.</w:t>
      </w:r>
    </w:p>
    <w:p>
      <w:pPr>
        <w:spacing w:after="0"/>
        <w:ind w:left="0"/>
        <w:jc w:val="both"/>
      </w:pPr>
      <w:r>
        <w:rPr>
          <w:rFonts w:ascii="Times New Roman"/>
          <w:b w:val="false"/>
          <w:i w:val="false"/>
          <w:color w:val="000000"/>
          <w:sz w:val="28"/>
        </w:rPr>
        <w:t>
      27. Тоқсандық қорытынды баға келесі шәкіл бойынша қойылады: 80 баллдан төмен- "қанағаттанарлықсыз" 80-нен 105 (қоса алғанда) баллға дейін – "қанағаттанарлық" 106-дан 130 баллға дейін (қоса алғанда) – "тиімді" 130 баллдан астам –"өте жақсы".</w:t>
      </w:r>
    </w:p>
    <w:bookmarkStart w:name="z9" w:id="8"/>
    <w:p>
      <w:pPr>
        <w:spacing w:after="0"/>
        <w:ind w:left="0"/>
        <w:jc w:val="left"/>
      </w:pPr>
      <w:r>
        <w:rPr>
          <w:rFonts w:ascii="Times New Roman"/>
          <w:b/>
          <w:i w:val="false"/>
          <w:color w:val="000000"/>
        </w:rPr>
        <w:t xml:space="preserve"> 5. Жылдық бағалау</w:t>
      </w:r>
    </w:p>
    <w:bookmarkEnd w:id="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30. Жеке жұмыс жоспарының орындалуын бағалау келесі шәкіл бойынша қойылады:</w:t>
      </w:r>
    </w:p>
    <w:p>
      <w:pPr>
        <w:spacing w:after="0"/>
        <w:ind w:left="0"/>
        <w:jc w:val="both"/>
      </w:pPr>
      <w:r>
        <w:rPr>
          <w:rFonts w:ascii="Times New Roman"/>
          <w:b w:val="false"/>
          <w:i w:val="false"/>
          <w:color w:val="000000"/>
          <w:sz w:val="28"/>
        </w:rPr>
        <w:t>
      Жеке жұмыс жоспарымен көзделген мақсаттық көрсеткіштердің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мәслихат аппаратының құрылымдық бөлімше басшысымен және "Б" корпусы қызметшісінің тікелей басшысымен танысудан бас тарту туралы еркін нысанда акт құрастырылады.</w:t>
      </w:r>
    </w:p>
    <w:p>
      <w:pPr>
        <w:spacing w:after="0"/>
        <w:ind w:left="0"/>
        <w:jc w:val="both"/>
      </w:pPr>
      <w:r>
        <w:rPr>
          <w:rFonts w:ascii="Times New Roman"/>
          <w:b w:val="false"/>
          <w:i w:val="false"/>
          <w:color w:val="000000"/>
          <w:sz w:val="28"/>
        </w:rPr>
        <w:t>
      32. Мәслихат аппаратының құрылымдық бөлімше басшысы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p>
      <w:pPr>
        <w:spacing w:after="0"/>
        <w:ind w:left="0"/>
        <w:jc w:val="both"/>
      </w:pPr>
      <w:r>
        <w:rPr>
          <w:rFonts w:ascii="Times New Roman"/>
          <w:b w:val="false"/>
          <w:i w:val="false"/>
          <w:color w:val="000000"/>
          <w:sz w:val="28"/>
        </w:rPr>
        <w:t>
      ∑жыл = 0,4*∑m+0,6*∑ ЖЖ,</w:t>
      </w:r>
    </w:p>
    <w:p>
      <w:pPr>
        <w:spacing w:after="0"/>
        <w:ind w:left="0"/>
        <w:jc w:val="both"/>
      </w:pPr>
      <w:r>
        <w:rPr>
          <w:rFonts w:ascii="Times New Roman"/>
          <w:b w:val="false"/>
          <w:i w:val="false"/>
          <w:color w:val="000000"/>
          <w:sz w:val="28"/>
        </w:rPr>
        <w:t>
      ∑жыл - жылдық баға;</w:t>
      </w:r>
    </w:p>
    <w:p>
      <w:pPr>
        <w:spacing w:after="0"/>
        <w:ind w:left="0"/>
        <w:jc w:val="both"/>
      </w:pPr>
      <w:r>
        <w:rPr>
          <w:rFonts w:ascii="Times New Roman"/>
          <w:b w:val="false"/>
          <w:i w:val="false"/>
          <w:color w:val="000000"/>
          <w:sz w:val="28"/>
        </w:rPr>
        <w:t>
      ∑ m - есептік тоқсандардың орта бағасы (орта арифметикалық мән).</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 – тармағында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p>
      <w:pPr>
        <w:spacing w:after="0"/>
        <w:ind w:left="0"/>
        <w:jc w:val="both"/>
      </w:pPr>
      <w:r>
        <w:rPr>
          <w:rFonts w:ascii="Times New Roman"/>
          <w:b w:val="false"/>
          <w:i w:val="false"/>
          <w:color w:val="000000"/>
          <w:sz w:val="28"/>
        </w:rPr>
        <w:t>
      33. Жылдың қорытынды бағасы мынадай шәкіл бойынша қойылады:</w:t>
      </w:r>
    </w:p>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3,9 баллға дейін – "қанағаттанарлық";</w:t>
      </w:r>
    </w:p>
    <w:p>
      <w:pPr>
        <w:spacing w:after="0"/>
        <w:ind w:left="0"/>
        <w:jc w:val="both"/>
      </w:pPr>
      <w:r>
        <w:rPr>
          <w:rFonts w:ascii="Times New Roman"/>
          <w:b w:val="false"/>
          <w:i w:val="false"/>
          <w:color w:val="000000"/>
          <w:sz w:val="28"/>
        </w:rPr>
        <w:t>
      4 баллдан бастап 4,9 баллға дейін – "тиімді";</w:t>
      </w:r>
    </w:p>
    <w:p>
      <w:pPr>
        <w:spacing w:after="0"/>
        <w:ind w:left="0"/>
        <w:jc w:val="both"/>
      </w:pPr>
      <w:r>
        <w:rPr>
          <w:rFonts w:ascii="Times New Roman"/>
          <w:b w:val="false"/>
          <w:i w:val="false"/>
          <w:color w:val="000000"/>
          <w:sz w:val="28"/>
        </w:rPr>
        <w:t>
      5 балл – "өте жақсы".</w:t>
      </w:r>
    </w:p>
    <w:bookmarkStart w:name="z10" w:id="9"/>
    <w:p>
      <w:pPr>
        <w:spacing w:after="0"/>
        <w:ind w:left="0"/>
        <w:jc w:val="left"/>
      </w:pPr>
      <w:r>
        <w:rPr>
          <w:rFonts w:ascii="Times New Roman"/>
          <w:b/>
          <w:i w:val="false"/>
          <w:color w:val="000000"/>
        </w:rPr>
        <w:t xml:space="preserve"> 6. Комиссияның бағалау нәтижелерін қарауы</w:t>
      </w:r>
    </w:p>
    <w:bookmarkEnd w:id="9"/>
    <w:p>
      <w:pPr>
        <w:spacing w:after="0"/>
        <w:ind w:left="0"/>
        <w:jc w:val="both"/>
      </w:pPr>
      <w:r>
        <w:rPr>
          <w:rFonts w:ascii="Times New Roman"/>
          <w:b w:val="false"/>
          <w:i w:val="false"/>
          <w:color w:val="000000"/>
          <w:sz w:val="28"/>
        </w:rPr>
        <w:t>
      34. Мәслихат аппаратының құрылымдық бөлімше басшысы Комиссия төрағасымен келісілген кестеге сәйкес бағалау нәтижелерін қарау бойынша Комиссияның отырысын өткізуді қамтамасыз етеді.</w:t>
      </w:r>
    </w:p>
    <w:p>
      <w:pPr>
        <w:spacing w:after="0"/>
        <w:ind w:left="0"/>
        <w:jc w:val="both"/>
      </w:pPr>
      <w:r>
        <w:rPr>
          <w:rFonts w:ascii="Times New Roman"/>
          <w:b w:val="false"/>
          <w:i w:val="false"/>
          <w:color w:val="000000"/>
          <w:sz w:val="28"/>
        </w:rPr>
        <w:t>
      Мәслихат аппаратының құрылымдық бөлімше басшысы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p>
      <w:pPr>
        <w:spacing w:after="0"/>
        <w:ind w:left="0"/>
        <w:jc w:val="both"/>
      </w:pPr>
      <w:r>
        <w:rPr>
          <w:rFonts w:ascii="Times New Roman"/>
          <w:b w:val="false"/>
          <w:i w:val="false"/>
          <w:color w:val="000000"/>
          <w:sz w:val="28"/>
        </w:rPr>
        <w:t xml:space="preserve">
      1) бағалау нәтижелерін бекіту; </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p>
      <w:pPr>
        <w:spacing w:after="0"/>
        <w:ind w:left="0"/>
        <w:jc w:val="both"/>
      </w:pPr>
      <w:r>
        <w:rPr>
          <w:rFonts w:ascii="Times New Roman"/>
          <w:b w:val="false"/>
          <w:i w:val="false"/>
          <w:color w:val="000000"/>
          <w:sz w:val="28"/>
        </w:rPr>
        <w:t>
      36. Мәслихат аппаратының құрылымдық бөлімше басшысы бағалау нәтижелерімен оның аяқталған күнінен бастап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мәслихат аппаратының құрылымдық бөлімше басшысымен танысудан бас тарту туралы еркін нұсқада акт құрастырылады.</w:t>
      </w:r>
    </w:p>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Start w:name="z11" w:id="10"/>
    <w:p>
      <w:pPr>
        <w:spacing w:after="0"/>
        <w:ind w:left="0"/>
        <w:jc w:val="left"/>
      </w:pPr>
      <w:r>
        <w:rPr>
          <w:rFonts w:ascii="Times New Roman"/>
          <w:b/>
          <w:i w:val="false"/>
          <w:color w:val="000000"/>
        </w:rPr>
        <w:t xml:space="preserve"> 7. Бағалау нәтижелеріне шағымдану</w:t>
      </w:r>
    </w:p>
    <w:bookmarkEnd w:id="1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оның қаралуын он жұмыс күні ішінде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Start w:name="z12" w:id="11"/>
    <w:p>
      <w:pPr>
        <w:spacing w:after="0"/>
        <w:ind w:left="0"/>
        <w:jc w:val="left"/>
      </w:pPr>
      <w:r>
        <w:rPr>
          <w:rFonts w:ascii="Times New Roman"/>
          <w:b/>
          <w:i w:val="false"/>
          <w:color w:val="000000"/>
        </w:rPr>
        <w:t xml:space="preserve"> 8. Бағалау нәтижелері бойынша шешім қабылдау</w:t>
      </w:r>
    </w:p>
    <w:bookmarkEnd w:id="1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xml:space="preserve">
      47. "Б" корпусының қызметшілерінің қызметін бағалаудың нәтижелері олардың қызметтік тізімдеріне енгізіледі.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 нысан</w:t>
            </w:r>
          </w:p>
        </w:tc>
      </w:tr>
    </w:tbl>
    <w:p>
      <w:pPr>
        <w:spacing w:after="0"/>
        <w:ind w:left="0"/>
        <w:jc w:val="both"/>
      </w:pPr>
      <w:r>
        <w:rPr>
          <w:rFonts w:ascii="Times New Roman"/>
          <w:b w:val="false"/>
          <w:i w:val="false"/>
          <w:color w:val="000000"/>
          <w:sz w:val="28"/>
        </w:rPr>
        <w:t>
       "Б" корпусы мемлекеттік әкімшілік</w:t>
      </w:r>
    </w:p>
    <w:p>
      <w:pPr>
        <w:spacing w:after="0"/>
        <w:ind w:left="0"/>
        <w:jc w:val="both"/>
      </w:pPr>
      <w:r>
        <w:rPr>
          <w:rFonts w:ascii="Times New Roman"/>
          <w:b w:val="false"/>
          <w:i w:val="false"/>
          <w:color w:val="000000"/>
          <w:sz w:val="28"/>
        </w:rPr>
        <w:t>
       қызметшісінің жеке жұмыс жоспары</w:t>
      </w:r>
    </w:p>
    <w:p>
      <w:pPr>
        <w:spacing w:after="0"/>
        <w:ind w:left="0"/>
        <w:jc w:val="both"/>
      </w:pPr>
      <w:r>
        <w:rPr>
          <w:rFonts w:ascii="Times New Roman"/>
          <w:b w:val="false"/>
          <w:i w:val="false"/>
          <w:color w:val="000000"/>
          <w:sz w:val="28"/>
        </w:rPr>
        <w:t>
      _________________________________________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w:t>
      </w:r>
      <w:r>
        <w:br/>
      </w:r>
      <w:r>
        <w:rPr>
          <w:rFonts w:ascii="Times New Roman"/>
          <w:b w:val="false"/>
          <w:i w:val="false"/>
          <w:color w:val="000000"/>
          <w:sz w:val="28"/>
        </w:rPr>
        <w:t>Қызметшінің лауазымы: 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8"/>
        <w:gridCol w:w="5035"/>
        <w:gridCol w:w="2337"/>
      </w:tblGrid>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жартысынан кем емес өлшенетін болуға тиіс.</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xml:space="preserve">
      (тегі, аты-жөні) (тегі, аты-жөні) </w:t>
      </w:r>
      <w:r>
        <w:br/>
      </w:r>
      <w:r>
        <w:rPr>
          <w:rFonts w:ascii="Times New Roman"/>
          <w:b w:val="false"/>
          <w:i w:val="false"/>
          <w:color w:val="000000"/>
          <w:sz w:val="28"/>
        </w:rPr>
        <w:t>күні ________________________ күні ______________________________</w:t>
      </w:r>
      <w:r>
        <w:br/>
      </w:r>
      <w:r>
        <w:rPr>
          <w:rFonts w:ascii="Times New Roman"/>
          <w:b w:val="false"/>
          <w:i w:val="false"/>
          <w:color w:val="000000"/>
          <w:sz w:val="28"/>
        </w:rPr>
        <w:t>қолы ________________________ қолы ______________________________</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 нысан</w:t>
            </w:r>
          </w:p>
        </w:tc>
      </w:tr>
    </w:tbl>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 тоқсан 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w:t>
      </w:r>
      <w:r>
        <w:br/>
      </w:r>
      <w:r>
        <w:rPr>
          <w:rFonts w:ascii="Times New Roman"/>
          <w:b w:val="false"/>
          <w:i w:val="false"/>
          <w:color w:val="000000"/>
          <w:sz w:val="28"/>
        </w:rPr>
        <w:t>Бағаланатын қызметшінің лауазымы: 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984"/>
        <w:gridCol w:w="1683"/>
        <w:gridCol w:w="1683"/>
        <w:gridCol w:w="1984"/>
        <w:gridCol w:w="1684"/>
        <w:gridCol w:w="1684"/>
        <w:gridCol w:w="481"/>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қолы__________________ қолы________________ күні___________________ күні_________________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 нысан</w:t>
            </w:r>
          </w:p>
        </w:tc>
      </w:tr>
    </w:tbl>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w:t>
      </w:r>
      <w:r>
        <w:br/>
      </w:r>
      <w:r>
        <w:rPr>
          <w:rFonts w:ascii="Times New Roman"/>
          <w:b w:val="false"/>
          <w:i w:val="false"/>
          <w:color w:val="000000"/>
          <w:sz w:val="28"/>
        </w:rPr>
        <w:t>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450"/>
        <w:gridCol w:w="3686"/>
        <w:gridCol w:w="2200"/>
        <w:gridCol w:w="1336"/>
        <w:gridCol w:w="594"/>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___________________________ _________________________________</w:t>
      </w:r>
    </w:p>
    <w:p>
      <w:pPr>
        <w:spacing w:after="0"/>
        <w:ind w:left="0"/>
        <w:jc w:val="both"/>
      </w:pPr>
      <w:r>
        <w:rPr>
          <w:rFonts w:ascii="Times New Roman"/>
          <w:b w:val="false"/>
          <w:i w:val="false"/>
          <w:color w:val="000000"/>
          <w:sz w:val="28"/>
        </w:rPr>
        <w:t xml:space="preserve">
      (тегі, аты-жөні) (тегі, аты-жөні) </w:t>
      </w:r>
      <w:r>
        <w:br/>
      </w:r>
      <w:r>
        <w:rPr>
          <w:rFonts w:ascii="Times New Roman"/>
          <w:b w:val="false"/>
          <w:i w:val="false"/>
          <w:color w:val="000000"/>
          <w:sz w:val="28"/>
        </w:rPr>
        <w:t>күні________________________ күні_______________________________</w:t>
      </w:r>
      <w:r>
        <w:br/>
      </w:r>
      <w:r>
        <w:rPr>
          <w:rFonts w:ascii="Times New Roman"/>
          <w:b w:val="false"/>
          <w:i w:val="false"/>
          <w:color w:val="000000"/>
          <w:sz w:val="28"/>
        </w:rPr>
        <w:t>қолы________________________ қолы______________________________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 нысан</w:t>
            </w:r>
          </w:p>
        </w:tc>
      </w:tr>
    </w:tbl>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3432"/>
        <w:gridCol w:w="2391"/>
        <w:gridCol w:w="2734"/>
        <w:gridCol w:w="1352"/>
      </w:tblGrid>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тегі,аты, әкесінің аты</w:t>
            </w:r>
            <w:r>
              <w:br/>
            </w:r>
            <w:r>
              <w:rPr>
                <w:rFonts w:ascii="Times New Roman"/>
                <w:b w:val="false"/>
                <w:i w:val="false"/>
                <w:color w:val="000000"/>
                <w:sz w:val="20"/>
              </w:rPr>
              <w:t>
</w:t>
            </w:r>
            <w:r>
              <w:rPr>
                <w:rFonts w:ascii="Times New Roman"/>
                <w:b w:val="false"/>
                <w:i/>
                <w:color w:val="000000"/>
                <w:sz w:val="20"/>
              </w:rPr>
              <w:t xml:space="preserve"> ( болған жағдайда)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Комиссиямен бағалау нәтижелерін түзету </w:t>
            </w:r>
            <w:r>
              <w:br/>
            </w:r>
            <w:r>
              <w:rPr>
                <w:rFonts w:ascii="Times New Roman"/>
                <w:b w:val="false"/>
                <w:i w:val="false"/>
                <w:color w:val="000000"/>
                <w:sz w:val="20"/>
              </w:rPr>
              <w:t>
</w:t>
            </w:r>
            <w:r>
              <w:rPr>
                <w:rFonts w:ascii="Times New Roman"/>
                <w:b w:val="false"/>
                <w:i/>
                <w:color w:val="000000"/>
                <w:sz w:val="20"/>
              </w:rPr>
              <w:t>(болған жағдайда)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p>
    <w:p>
      <w:pPr>
        <w:spacing w:after="0"/>
        <w:ind w:left="0"/>
        <w:jc w:val="both"/>
      </w:pPr>
      <w:r>
        <w:rPr>
          <w:rFonts w:ascii="Times New Roman"/>
          <w:b w:val="false"/>
          <w:i w:val="false"/>
          <w:color w:val="000000"/>
          <w:sz w:val="28"/>
        </w:rPr>
        <w:t>
      Комиссия хатшысы: ______________________ Күні: ____________________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Комиссия төрағасы:_______________________ Күні: ____________________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Комиссия мүшесі: ________________________ Күні: ____________________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