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81c88" w14:textId="1881c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Мұғалжар ауылы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2017 жылғы 22 желтоқсандағы № 146 шешімі. Ақтөбе облысының Әділет департаментінде 2018 жылғы 12 қаңтарда № 5843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w:t>
      </w:r>
      <w:r>
        <w:rPr>
          <w:rFonts w:ascii="Times New Roman"/>
          <w:b w:val="false"/>
          <w:i w:val="false"/>
          <w:color w:val="000000"/>
          <w:sz w:val="28"/>
        </w:rPr>
        <w:t>75 бабының</w:t>
      </w:r>
      <w:r>
        <w:rPr>
          <w:rFonts w:ascii="Times New Roman"/>
          <w:b w:val="false"/>
          <w:i w:val="false"/>
          <w:color w:val="000000"/>
          <w:sz w:val="28"/>
        </w:rPr>
        <w:t xml:space="preserve"> 2 тармағына сәйкес, Мұғалжар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2018-2020 жылдарға арналған Мұғалжар ауылы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 бекітілсін:</w:t>
      </w:r>
    </w:p>
    <w:bookmarkEnd w:id="1"/>
    <w:p>
      <w:pPr>
        <w:spacing w:after="0"/>
        <w:ind w:left="0"/>
        <w:jc w:val="both"/>
      </w:pPr>
      <w:r>
        <w:rPr>
          <w:rFonts w:ascii="Times New Roman"/>
          <w:b w:val="false"/>
          <w:i w:val="false"/>
          <w:color w:val="000000"/>
          <w:sz w:val="28"/>
        </w:rPr>
        <w:t>
      1) кірістер      - 46 126,0 мың теңге;</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салықтық түсімдер – 2 041,0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түсімдері – 44 085,0 мың теңге;</w:t>
      </w:r>
    </w:p>
    <w:p>
      <w:pPr>
        <w:spacing w:after="0"/>
        <w:ind w:left="0"/>
        <w:jc w:val="both"/>
      </w:pPr>
      <w:r>
        <w:rPr>
          <w:rFonts w:ascii="Times New Roman"/>
          <w:b w:val="false"/>
          <w:i w:val="false"/>
          <w:color w:val="000000"/>
          <w:sz w:val="28"/>
        </w:rPr>
        <w:t>
      2) шығындар – 46 126,0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bookmarkStart w:name="z2" w:id="2"/>
    <w:p>
      <w:pPr>
        <w:spacing w:after="0"/>
        <w:ind w:left="0"/>
        <w:jc w:val="both"/>
      </w:pPr>
      <w:r>
        <w:rPr>
          <w:rFonts w:ascii="Times New Roman"/>
          <w:b w:val="false"/>
          <w:i w:val="false"/>
          <w:color w:val="000000"/>
          <w:sz w:val="28"/>
        </w:rPr>
        <w:t>
      2. Ауыл бюджетінің кірісіне мыналар есептелетін болып ескерілсін:</w:t>
      </w:r>
    </w:p>
    <w:bookmarkEnd w:id="2"/>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 тіркелген жеке тұлғалардың төлем көзінен салық салынбайтын кірістері бойынша жеке табыс салығы;</w:t>
      </w:r>
    </w:p>
    <w:p>
      <w:pPr>
        <w:spacing w:after="0"/>
        <w:ind w:left="0"/>
        <w:jc w:val="both"/>
      </w:pPr>
      <w:r>
        <w:rPr>
          <w:rFonts w:ascii="Times New Roman"/>
          <w:b w:val="false"/>
          <w:i w:val="false"/>
          <w:color w:val="000000"/>
          <w:sz w:val="28"/>
        </w:rPr>
        <w:t>
      мүлкі аудандық маңызы бар қаланың, ауылдың, кенттің, ауылдық округтің аумағында орналасқан жеке тұлғалардың мүлкіне салынатын салық;</w:t>
      </w:r>
    </w:p>
    <w:p>
      <w:pPr>
        <w:spacing w:after="0"/>
        <w:ind w:left="0"/>
        <w:jc w:val="both"/>
      </w:pPr>
      <w:r>
        <w:rPr>
          <w:rFonts w:ascii="Times New Roman"/>
          <w:b w:val="false"/>
          <w:i w:val="false"/>
          <w:color w:val="000000"/>
          <w:sz w:val="28"/>
        </w:rPr>
        <w:t>
      жер учаскесі аудандық маңызы бар қалада, ауылда, кентте орналасқан жеке және заңды тұлғалардан алынатын, елді мекендер жерлеріне салынатын жер салығы;</w:t>
      </w:r>
    </w:p>
    <w:p>
      <w:pPr>
        <w:spacing w:after="0"/>
        <w:ind w:left="0"/>
        <w:jc w:val="both"/>
      </w:pPr>
      <w:r>
        <w:rPr>
          <w:rFonts w:ascii="Times New Roman"/>
          <w:b w:val="false"/>
          <w:i w:val="false"/>
          <w:color w:val="000000"/>
          <w:sz w:val="28"/>
        </w:rPr>
        <w:t>
      аудандық маңызы бар қалада, ауылда, кентте тіркелген жеке және заңды тұлғалардан алынатын көлік құралдары салығы;</w:t>
      </w:r>
    </w:p>
    <w:p>
      <w:pPr>
        <w:spacing w:after="0"/>
        <w:ind w:left="0"/>
        <w:jc w:val="both"/>
      </w:pPr>
      <w:r>
        <w:rPr>
          <w:rFonts w:ascii="Times New Roman"/>
          <w:b w:val="false"/>
          <w:i w:val="false"/>
          <w:color w:val="000000"/>
          <w:sz w:val="28"/>
        </w:rPr>
        <w:t xml:space="preserve">
      сыртқы (көрнекі) жарнаманы: </w:t>
      </w:r>
    </w:p>
    <w:p>
      <w:pPr>
        <w:spacing w:after="0"/>
        <w:ind w:left="0"/>
        <w:jc w:val="both"/>
      </w:pPr>
      <w:r>
        <w:rPr>
          <w:rFonts w:ascii="Times New Roman"/>
          <w:b w:val="false"/>
          <w:i w:val="false"/>
          <w:color w:val="000000"/>
          <w:sz w:val="28"/>
        </w:rPr>
        <w:t xml:space="preserve">
      аудандық маңызы бар қалалардың, ауылдардың, кенттердің,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xml:space="preserve">
      аудандық маңызы бар жалпыға ортақ пайдаланылатын автомобиль жолдарының бөлiнген белдеуiндегі жарнаманы тұрақты орналастыру объектілерінде; </w:t>
      </w:r>
    </w:p>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 орналастыру үшін төлемақы;</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pPr>
        <w:spacing w:after="0"/>
        <w:ind w:left="0"/>
        <w:jc w:val="both"/>
      </w:pPr>
      <w:r>
        <w:rPr>
          <w:rFonts w:ascii="Times New Roman"/>
          <w:b w:val="false"/>
          <w:i w:val="false"/>
          <w:color w:val="000000"/>
          <w:sz w:val="28"/>
        </w:rPr>
        <w:t>
      аудандық маңызы бар қала, ауыл, кент, ауылдық округ бюджеттеріне түсетін басқа да салықтық емес түсімдер.</w:t>
      </w:r>
    </w:p>
    <w:bookmarkStart w:name="z3" w:id="3"/>
    <w:p>
      <w:pPr>
        <w:spacing w:after="0"/>
        <w:ind w:left="0"/>
        <w:jc w:val="both"/>
      </w:pPr>
      <w:r>
        <w:rPr>
          <w:rFonts w:ascii="Times New Roman"/>
          <w:b w:val="false"/>
          <w:i w:val="false"/>
          <w:color w:val="000000"/>
          <w:sz w:val="28"/>
        </w:rPr>
        <w:t xml:space="preserve">
      3.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 </w:t>
      </w:r>
    </w:p>
    <w:bookmarkEnd w:id="3"/>
    <w:bookmarkStart w:name="z4" w:id="4"/>
    <w:p>
      <w:pPr>
        <w:spacing w:after="0"/>
        <w:ind w:left="0"/>
        <w:jc w:val="both"/>
      </w:pPr>
      <w:r>
        <w:rPr>
          <w:rFonts w:ascii="Times New Roman"/>
          <w:b w:val="false"/>
          <w:i w:val="false"/>
          <w:color w:val="000000"/>
          <w:sz w:val="28"/>
        </w:rPr>
        <w:t xml:space="preserve">
      4. Қазақстан Республикасының 2017 жылғы 30 қарашадағы "2018-2020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w:t>
      </w:r>
    </w:p>
    <w:bookmarkEnd w:id="4"/>
    <w:p>
      <w:pPr>
        <w:spacing w:after="0"/>
        <w:ind w:left="0"/>
        <w:jc w:val="both"/>
      </w:pPr>
      <w:r>
        <w:rPr>
          <w:rFonts w:ascii="Times New Roman"/>
          <w:b w:val="false"/>
          <w:i w:val="false"/>
          <w:color w:val="000000"/>
          <w:sz w:val="28"/>
        </w:rPr>
        <w:t>
      2018 жылғы 1 қаңтардан бастап:</w:t>
      </w:r>
    </w:p>
    <w:p>
      <w:pPr>
        <w:spacing w:after="0"/>
        <w:ind w:left="0"/>
        <w:jc w:val="both"/>
      </w:pPr>
      <w:r>
        <w:rPr>
          <w:rFonts w:ascii="Times New Roman"/>
          <w:b w:val="false"/>
          <w:i w:val="false"/>
          <w:color w:val="000000"/>
          <w:sz w:val="28"/>
        </w:rPr>
        <w:t>
      1) жалақының ең төмен мөлшері - 28 284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- 2 405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- 28 284 теңге болып белгіленгені ескерілсін.</w:t>
      </w:r>
    </w:p>
    <w:bookmarkStart w:name="z5" w:id="5"/>
    <w:p>
      <w:pPr>
        <w:spacing w:after="0"/>
        <w:ind w:left="0"/>
        <w:jc w:val="both"/>
      </w:pPr>
      <w:r>
        <w:rPr>
          <w:rFonts w:ascii="Times New Roman"/>
          <w:b w:val="false"/>
          <w:i w:val="false"/>
          <w:color w:val="000000"/>
          <w:sz w:val="28"/>
        </w:rPr>
        <w:t>
      5. 2018 жылға арналған Мұғалжар ауылы бюджетіне аудандық бюджеттен берілетін субвенция көлемі 26 666,0 мың теңге сомасында бекітілсін.</w:t>
      </w:r>
    </w:p>
    <w:bookmarkEnd w:id="5"/>
    <w:bookmarkStart w:name="z6" w:id="6"/>
    <w:p>
      <w:pPr>
        <w:spacing w:after="0"/>
        <w:ind w:left="0"/>
        <w:jc w:val="both"/>
      </w:pPr>
      <w:r>
        <w:rPr>
          <w:rFonts w:ascii="Times New Roman"/>
          <w:b w:val="false"/>
          <w:i w:val="false"/>
          <w:color w:val="000000"/>
          <w:sz w:val="28"/>
        </w:rPr>
        <w:t>
      6. 2018 жылға арналған Мұғалжар ауылы бюджетіне жергілікті бюджеттен 17 419,0 мың теңге нысаналы ағымдағы трансферттер түскені ескерілсін.</w:t>
      </w:r>
    </w:p>
    <w:bookmarkEnd w:id="6"/>
    <w:bookmarkStart w:name="z7" w:id="7"/>
    <w:p>
      <w:pPr>
        <w:spacing w:after="0"/>
        <w:ind w:left="0"/>
        <w:jc w:val="both"/>
      </w:pPr>
      <w:r>
        <w:rPr>
          <w:rFonts w:ascii="Times New Roman"/>
          <w:b w:val="false"/>
          <w:i w:val="false"/>
          <w:color w:val="000000"/>
          <w:sz w:val="28"/>
        </w:rPr>
        <w:t>
      7. ""Мұғалжар аудандық мәслихат аппараты" мемлекеттік мекемесі заңнамада белгіленген тәртіппен:</w:t>
      </w:r>
    </w:p>
    <w:bookmarkEnd w:id="7"/>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8" w:id="8"/>
    <w:p>
      <w:pPr>
        <w:spacing w:after="0"/>
        <w:ind w:left="0"/>
        <w:jc w:val="both"/>
      </w:pPr>
      <w:r>
        <w:rPr>
          <w:rFonts w:ascii="Times New Roman"/>
          <w:b w:val="false"/>
          <w:i w:val="false"/>
          <w:color w:val="000000"/>
          <w:sz w:val="28"/>
        </w:rPr>
        <w:t>
      8. Осы шешім 2018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Мұғалжар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Н.Сарсенов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№146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қосымша</w:t>
            </w:r>
          </w:p>
        </w:tc>
      </w:tr>
    </w:tbl>
    <w:p>
      <w:pPr>
        <w:spacing w:after="0"/>
        <w:ind w:left="0"/>
        <w:jc w:val="left"/>
      </w:pPr>
      <w:r>
        <w:rPr>
          <w:rFonts w:ascii="Times New Roman"/>
          <w:b/>
          <w:i w:val="false"/>
          <w:color w:val="000000"/>
        </w:rPr>
        <w:t xml:space="preserve"> 2018 жылға арналған Мұғалжар ауылы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мазызы бар қаланың) бюджетінен транферттер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574"/>
        <w:gridCol w:w="1210"/>
        <w:gridCol w:w="1210"/>
        <w:gridCol w:w="5931"/>
        <w:gridCol w:w="2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46 126,0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26 731,0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26 731,0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26 731,0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қызметін қамтамасыз ету жөніндегі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26 731,0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17 419,0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17 419,0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17 419,0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17 419,0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№146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қосымша</w:t>
            </w:r>
          </w:p>
        </w:tc>
      </w:tr>
    </w:tbl>
    <w:p>
      <w:pPr>
        <w:spacing w:after="0"/>
        <w:ind w:left="0"/>
        <w:jc w:val="left"/>
      </w:pPr>
      <w:r>
        <w:rPr>
          <w:rFonts w:ascii="Times New Roman"/>
          <w:b/>
          <w:i w:val="false"/>
          <w:color w:val="000000"/>
        </w:rPr>
        <w:t xml:space="preserve"> 2019 жылға арналған Мұғалжар ауылы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мазызы бар қаланың) бюджетінен транферттер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9"/>
        <w:gridCol w:w="1263"/>
        <w:gridCol w:w="1264"/>
        <w:gridCol w:w="37"/>
        <w:gridCol w:w="5614"/>
        <w:gridCol w:w="25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қызметін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№146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 қосымша</w:t>
            </w:r>
          </w:p>
        </w:tc>
      </w:tr>
    </w:tbl>
    <w:p>
      <w:pPr>
        <w:spacing w:after="0"/>
        <w:ind w:left="0"/>
        <w:jc w:val="left"/>
      </w:pPr>
      <w:r>
        <w:rPr>
          <w:rFonts w:ascii="Times New Roman"/>
          <w:b/>
          <w:i w:val="false"/>
          <w:color w:val="000000"/>
        </w:rPr>
        <w:t xml:space="preserve"> 2020 жылға арналған Мұғалжар ауылы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мазызы бар қаланың) бюджетінен транферттер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574"/>
        <w:gridCol w:w="1210"/>
        <w:gridCol w:w="1210"/>
        <w:gridCol w:w="5931"/>
        <w:gridCol w:w="2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18 272,0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18 272,0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18 272,0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18 272,0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қызметін қамтамасыз ету жөніндегі қызметтер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18 272,0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