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e5e5" w14:textId="95ae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10 маусымдағы № 252 "Темір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2017 жылғы 17 ақпандағы № 86 шешімі. Ақтөбе облысының Әділет департаментінде 2017 жылғы 3 наурызда № 5283 болып тіркелді. Күші жойылды - Ақтөбе облысы Темір аудандық мәслихатының 2022 жылғы 18 наурыздағы № 169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18.03.2022 </w:t>
      </w:r>
      <w:r>
        <w:rPr>
          <w:rFonts w:ascii="Times New Roman"/>
          <w:b w:val="false"/>
          <w:i w:val="false"/>
          <w:color w:val="ff0000"/>
          <w:sz w:val="28"/>
        </w:rPr>
        <w:t>№ 169</w:t>
      </w:r>
      <w:r>
        <w:rPr>
          <w:rFonts w:ascii="Times New Roman"/>
          <w:b w:val="false"/>
          <w:i w:val="false"/>
          <w:color w:val="ff0000"/>
          <w:sz w:val="28"/>
        </w:rPr>
        <w:t xml:space="preserve"> шешімімен (01.01.2022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Темір аудандық мәслихатының 2015 жылғы 10 маусымдағы № 252 "Темір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 (нормативтік құқықтық актілерді мемлекеттік тіркеу тізілімінде № 4387 тіркелген, 2015 жылғы 3 шілдеде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"Темір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бірінші абзацы мынадай жаңа редакцияда жазылсын:</w:t>
      </w:r>
    </w:p>
    <w:p>
      <w:pPr>
        <w:spacing w:after="0"/>
        <w:ind w:left="0"/>
        <w:jc w:val="both"/>
      </w:pPr>
      <w:r>
        <w:rPr>
          <w:rFonts w:ascii="Times New Roman"/>
          <w:b w:val="false"/>
          <w:i w:val="false"/>
          <w:color w:val="000000"/>
          <w:sz w:val="28"/>
        </w:rPr>
        <w:t>
      "1. Темір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қолдаудың келесідей түрлері көрсетілсін:".</w:t>
      </w:r>
    </w:p>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Темір аудандық мәслихатының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Темір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Г.ҚАЛИЕВА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