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d849" w14:textId="17fd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69 "Хромтау ауданының 2017-2019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2017 жылғы 14 наурыздағы № 105 шешімі. Ақтөбе облысының Әділет департаментінде 2017 жылғы 6 сәуірдe № 5406 болып тіркелді. 2018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2016 жылғы 23 желтоқсандағы № 69 "Хромтау ауданының 2017-2019 жылдарға арналған бюджетін бекіту туралы" (нормативтік құқықтық актілерді мемлекеттік тіркеу тізілімінде № 5203 тіркелген, 2017 жылдың 19 қаңтарында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"6 080 261" сандары "6 169 534"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"1 787 261" сандары "1 876 534"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"6 080 261" сандары "6 178 461,5"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 "131 349" сандары "122 421,5"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xml:space="preserve">
      бюджет тапшылығын (профицитті пайдалану) қаржыландыру "-131 349" </w:t>
      </w:r>
    </w:p>
    <w:p>
      <w:pPr>
        <w:spacing w:after="0"/>
        <w:ind w:left="0"/>
        <w:jc w:val="both"/>
      </w:pPr>
      <w:r>
        <w:rPr>
          <w:rFonts w:ascii="Times New Roman"/>
          <w:b w:val="false"/>
          <w:i w:val="false"/>
          <w:color w:val="000000"/>
          <w:sz w:val="28"/>
        </w:rPr>
        <w:t>
      сандары "-122 421,5"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келесідей мазмұндағы абзацтармен толықтырылсын:</w:t>
      </w:r>
    </w:p>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асыруға 20 806,0 мың теңге; </w:t>
      </w:r>
    </w:p>
    <w:p>
      <w:pPr>
        <w:spacing w:after="0"/>
        <w:ind w:left="0"/>
        <w:jc w:val="both"/>
      </w:pPr>
      <w:r>
        <w:rPr>
          <w:rFonts w:ascii="Times New Roman"/>
          <w:b w:val="false"/>
          <w:i w:val="false"/>
          <w:color w:val="000000"/>
          <w:sz w:val="28"/>
        </w:rPr>
        <w:t>
      Хромтау ауданының Тамды ауылындағы тарататын және кварталішілік газ құбырларын күрделі жөндеуге 50 000,0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абзацтармен толықтырылсын:</w:t>
      </w:r>
    </w:p>
    <w:p>
      <w:pPr>
        <w:spacing w:after="0"/>
        <w:ind w:left="0"/>
        <w:jc w:val="both"/>
      </w:pPr>
      <w:r>
        <w:rPr>
          <w:rFonts w:ascii="Times New Roman"/>
          <w:b w:val="false"/>
          <w:i w:val="false"/>
          <w:color w:val="000000"/>
          <w:sz w:val="28"/>
        </w:rPr>
        <w:t>
      Хромтау ауданының Ақжар ауылындағы екі пәтерлі тұрғын үйге сыртқы инженерлік желілерінің құрылысына 3 316,0 мың теңге және Хромтау ауданының Аққұдық ауылындағы екі пәтерлі тұрғын үйге инженерлік желілерінің құрылысына 3 151,0 мың теңге;</w:t>
      </w:r>
    </w:p>
    <w:p>
      <w:pPr>
        <w:spacing w:after="0"/>
        <w:ind w:left="0"/>
        <w:jc w:val="both"/>
      </w:pPr>
      <w:r>
        <w:rPr>
          <w:rFonts w:ascii="Times New Roman"/>
          <w:b w:val="false"/>
          <w:i w:val="false"/>
          <w:color w:val="000000"/>
          <w:sz w:val="28"/>
        </w:rPr>
        <w:t>
      Хромтау қаласындағы "22 квартал" мөлтек ауданында 600 орындық орта мектеп және 100 орындық интернаттың құрылысын салуға жобалық-сметалық құжаттамасын дайындауға 12 000,0 мың теңге.</w:t>
      </w:r>
    </w:p>
    <w:bookmarkStart w:name="z5"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3. Осы шешім 2017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Хромтау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Қ.Төлепбергенов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шешіміне № 1 қосымша</w:t>
            </w:r>
          </w:p>
        </w:tc>
      </w:tr>
    </w:tbl>
    <w:p>
      <w:pPr>
        <w:spacing w:after="0"/>
        <w:ind w:left="0"/>
        <w:jc w:val="left"/>
      </w:pPr>
      <w:r>
        <w:rPr>
          <w:rFonts w:ascii="Times New Roman"/>
          <w:b/>
          <w:i w:val="false"/>
          <w:color w:val="000000"/>
        </w:rPr>
        <w:t xml:space="preserve"> Хромтау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0"/>
        <w:gridCol w:w="799"/>
        <w:gridCol w:w="6849"/>
        <w:gridCol w:w="3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6 169 534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4 235 028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1 504 320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1 504 320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1 477 933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1 396 669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1 396 519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1 876 534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1 876 534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1 876 534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625 231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833"/>
        <w:gridCol w:w="943"/>
        <w:gridCol w:w="4606"/>
        <w:gridCol w:w="2259"/>
        <w:gridCol w:w="86"/>
        <w:gridCol w:w="86"/>
        <w:gridCol w:w="87"/>
        <w:gridCol w:w="834"/>
        <w:gridCol w:w="505"/>
        <w:gridCol w:w="8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6 178 461,5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3 129 548,7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555 772,7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2 376 780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2 339 514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2 267 579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1 661 333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3791"/>
        <w:gridCol w:w="37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2565"/>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1827"/>
        <w:gridCol w:w="53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