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db95" w14:textId="6ddd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Бозой селолық округі әкімінің 2009 жылғы 13 сәуірдегі № 7 "Елді мекендерге көше атауларын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Бозой ауылдық округі әкімінің 2017 жылғы 3 наурыздағы № 11 шешімі. Ақтөбе облысының Әділет департаментінде 2017 жылғы 29 наурызда № 5366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ауданының Бозой ауылдық округі әкімінің міндетін атқарушы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ауданының Бозой селолық округі әкімінің 2009 жылғы 13 сәуірдегі № 7 қазақ тіліндегі "Елді мекендерге көше атауларын беру туралы" (нормативтік құқықтық актілерді мемлекеттік тіркеу тізілімінде № 3-13-105 тіркелген, 2009 жылғы 27 мамырда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Шалқар ауданы Бозой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Бозой ауылдық округі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Жұбаназаров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