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77a89" w14:textId="a077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аймақтарын, белдеулерін және оларды шаруашылықта пайдалану режимін белгілеу туралы</w:t>
      </w:r>
    </w:p>
    <w:p>
      <w:pPr>
        <w:spacing w:after="0"/>
        <w:ind w:left="0"/>
        <w:jc w:val="both"/>
      </w:pPr>
      <w:r>
        <w:rPr>
          <w:rFonts w:ascii="Times New Roman"/>
          <w:b w:val="false"/>
          <w:i w:val="false"/>
          <w:color w:val="000000"/>
          <w:sz w:val="28"/>
        </w:rPr>
        <w:t>Алматы облысы әкімдігінің 2017 жылғы 23 қазандағы № 448 қаулысы. Алматы облысының Әділет департаментінде 2017 жылы 8 қарашада № 4358 болып тіркелді</w:t>
      </w:r>
    </w:p>
    <w:p>
      <w:pPr>
        <w:spacing w:after="0"/>
        <w:ind w:left="0"/>
        <w:jc w:val="both"/>
      </w:pPr>
      <w:bookmarkStart w:name="z4" w:id="0"/>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116-бабына</w:t>
      </w:r>
      <w:r>
        <w:rPr>
          <w:rFonts w:ascii="Times New Roman"/>
          <w:b w:val="false"/>
          <w:i w:val="false"/>
          <w:color w:val="000000"/>
          <w:sz w:val="28"/>
        </w:rPr>
        <w:t xml:space="preserve">, "Су қорғау аймақтары мен белдеулерін белгілеу қағидаларын бекіту туралы" 2015 жылғы 18 мамырдағы № 19-1/446 Қазақстан Республикасы Ауыл шаруашылығы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тіркелген) сәйкес, Алматы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Бекітілген жобалық құжаттамалардың негізінде Көмірші, Мұраталы, Текенсаз, Ақбейіт өзендерінің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Су қорғау аймақтары мен белдеулерін шаруашылықта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bookmarkStart w:name="z7" w:id="3"/>
    <w:p>
      <w:pPr>
        <w:spacing w:after="0"/>
        <w:ind w:left="0"/>
        <w:jc w:val="both"/>
      </w:pPr>
      <w:r>
        <w:rPr>
          <w:rFonts w:ascii="Times New Roman"/>
          <w:b w:val="false"/>
          <w:i w:val="false"/>
          <w:color w:val="000000"/>
          <w:sz w:val="28"/>
        </w:rPr>
        <w:t>
      3. "Алматы облысының табиғи ресурстар және табиғатты пайдалануды реттеу басқармасы" мемлекеттік мекемесі Қазақстан Республикасының заңнамасында белгіленген тәртіппен:</w:t>
      </w:r>
    </w:p>
    <w:bookmarkEnd w:id="3"/>
    <w:bookmarkStart w:name="z8" w:id="4"/>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4"/>
    <w:bookmarkStart w:name="z9" w:id="5"/>
    <w:p>
      <w:pPr>
        <w:spacing w:after="0"/>
        <w:ind w:left="0"/>
        <w:jc w:val="both"/>
      </w:pPr>
      <w:r>
        <w:rPr>
          <w:rFonts w:ascii="Times New Roman"/>
          <w:b w:val="false"/>
          <w:i w:val="false"/>
          <w:color w:val="000000"/>
          <w:sz w:val="28"/>
        </w:rPr>
        <w:t>
      2) осы қаулының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Алматы облысы аумағында таралатын мерзімді баспа басылымдарына ресми жариялауға жіберілуін;</w:t>
      </w:r>
    </w:p>
    <w:bookmarkEnd w:id="6"/>
    <w:bookmarkStart w:name="z11" w:id="7"/>
    <w:p>
      <w:pPr>
        <w:spacing w:after="0"/>
        <w:ind w:left="0"/>
        <w:jc w:val="both"/>
      </w:pPr>
      <w:r>
        <w:rPr>
          <w:rFonts w:ascii="Times New Roman"/>
          <w:b w:val="false"/>
          <w:i w:val="false"/>
          <w:color w:val="000000"/>
          <w:sz w:val="28"/>
        </w:rPr>
        <w:t>
      4) Алматы облысы әкімдігінің интернет-ресурсында осы қаулы ресми жарияланғаннан кейін оның орналастырылуын қамтамасыз етсін.</w:t>
      </w:r>
    </w:p>
    <w:bookmarkEnd w:id="7"/>
    <w:bookmarkStart w:name="z12" w:id="8"/>
    <w:p>
      <w:pPr>
        <w:spacing w:after="0"/>
        <w:ind w:left="0"/>
        <w:jc w:val="both"/>
      </w:pPr>
      <w:r>
        <w:rPr>
          <w:rFonts w:ascii="Times New Roman"/>
          <w:b w:val="false"/>
          <w:i w:val="false"/>
          <w:color w:val="000000"/>
          <w:sz w:val="28"/>
        </w:rPr>
        <w:t>
      4. Осы қаулының орындалуын бақылау облыс әкімінің орынбасары С. Бескемпіровке жүктелсін.</w:t>
      </w:r>
    </w:p>
    <w:bookmarkEnd w:id="8"/>
    <w:bookmarkStart w:name="z13" w:id="9"/>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әкiмi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облысының әкімдігінің 2017 жылғы "23" қазан № 448 қаулысына 1 - қосымша</w:t>
            </w:r>
          </w:p>
        </w:tc>
      </w:tr>
    </w:tbl>
    <w:bookmarkStart w:name="z17" w:id="10"/>
    <w:p>
      <w:pPr>
        <w:spacing w:after="0"/>
        <w:ind w:left="0"/>
        <w:jc w:val="left"/>
      </w:pPr>
      <w:r>
        <w:rPr>
          <w:rFonts w:ascii="Times New Roman"/>
          <w:b/>
          <w:i w:val="false"/>
          <w:color w:val="000000"/>
        </w:rPr>
        <w:t xml:space="preserve"> Су қорғау аймақтары мен белдеулері орнатылатын су объектілерінің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
        <w:gridCol w:w="2645"/>
        <w:gridCol w:w="4579"/>
        <w:gridCol w:w="3970"/>
      </w:tblGrid>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w:t>
            </w:r>
          </w:p>
          <w:bookmarkEnd w:id="11"/>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атауы</w:t>
            </w: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1</w:t>
            </w:r>
          </w:p>
          <w:bookmarkEnd w:id="12"/>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 өзенінің су қорғау аймақтары мен белдеулерін орнату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2</w:t>
            </w:r>
          </w:p>
          <w:bookmarkEnd w:id="13"/>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Мұраталы өзенінің су қорғау аймақтары мен белдеулерін орнату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3</w:t>
            </w:r>
          </w:p>
          <w:bookmarkEnd w:id="14"/>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Текенсаз өзенінің су қорғау аймақтары мен белдеулерін орнату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4</w:t>
            </w:r>
          </w:p>
          <w:bookmarkEnd w:id="15"/>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Ақбейіт өзенінің су қорғау аймақтары мен белдеулерін орнату</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2017 жылғы "23" қазан № 448 қаулысына 2 - қосымша</w:t>
            </w:r>
          </w:p>
        </w:tc>
      </w:tr>
    </w:tbl>
    <w:bookmarkStart w:name="z24" w:id="16"/>
    <w:p>
      <w:pPr>
        <w:spacing w:after="0"/>
        <w:ind w:left="0"/>
        <w:jc w:val="left"/>
      </w:pPr>
      <w:r>
        <w:rPr>
          <w:rFonts w:ascii="Times New Roman"/>
          <w:b/>
          <w:i w:val="false"/>
          <w:color w:val="000000"/>
        </w:rPr>
        <w:t xml:space="preserve"> Су қорғау аймақтары мен белдеулерін шаруашылықта пайдалану режимі</w:t>
      </w:r>
    </w:p>
    <w:bookmarkEnd w:id="16"/>
    <w:bookmarkStart w:name="z25" w:id="17"/>
    <w:p>
      <w:pPr>
        <w:spacing w:after="0"/>
        <w:ind w:left="0"/>
        <w:jc w:val="both"/>
      </w:pPr>
      <w:r>
        <w:rPr>
          <w:rFonts w:ascii="Times New Roman"/>
          <w:b w:val="false"/>
          <w:i w:val="false"/>
          <w:color w:val="000000"/>
          <w:sz w:val="28"/>
        </w:rPr>
        <w:t xml:space="preserve">
      1. Бұл режим Қазақстан Республикасының Су Кодексіне сәйкес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әзірленді. </w:t>
      </w:r>
    </w:p>
    <w:bookmarkEnd w:id="17"/>
    <w:bookmarkStart w:name="z26" w:id="18"/>
    <w:p>
      <w:pPr>
        <w:spacing w:after="0"/>
        <w:ind w:left="0"/>
        <w:jc w:val="both"/>
      </w:pPr>
      <w:r>
        <w:rPr>
          <w:rFonts w:ascii="Times New Roman"/>
          <w:b w:val="false"/>
          <w:i w:val="false"/>
          <w:color w:val="000000"/>
          <w:sz w:val="28"/>
        </w:rPr>
        <w:t>
      2. Су қорғау белдеулерінің шегінде: </w:t>
      </w:r>
    </w:p>
    <w:bookmarkEnd w:id="18"/>
    <w:bookmarkStart w:name="z27" w:id="1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19"/>
    <w:bookmarkStart w:name="z28" w:id="2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ғимараттар мен құрылыстарды салуға және пайдалануға;</w:t>
      </w:r>
    </w:p>
    <w:bookmarkEnd w:id="20"/>
    <w:bookmarkStart w:name="z29" w:id="21"/>
    <w:p>
      <w:pPr>
        <w:spacing w:after="0"/>
        <w:ind w:left="0"/>
        <w:jc w:val="both"/>
      </w:pPr>
      <w:r>
        <w:rPr>
          <w:rFonts w:ascii="Times New Roman"/>
          <w:b w:val="false"/>
          <w:i w:val="false"/>
          <w:color w:val="000000"/>
          <w:sz w:val="28"/>
        </w:rPr>
        <w:t>
      3) бау-бақша егуге және саяжай салуға жер учаскелерін беруге; </w:t>
      </w:r>
    </w:p>
    <w:bookmarkEnd w:id="21"/>
    <w:bookmarkStart w:name="z30" w:id="22"/>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22"/>
    <w:bookmarkStart w:name="z31" w:id="23"/>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23"/>
    <w:bookmarkStart w:name="z32" w:id="24"/>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 </w:t>
      </w:r>
    </w:p>
    <w:bookmarkEnd w:id="24"/>
    <w:bookmarkStart w:name="z33" w:id="25"/>
    <w:p>
      <w:pPr>
        <w:spacing w:after="0"/>
        <w:ind w:left="0"/>
        <w:jc w:val="both"/>
      </w:pPr>
      <w:r>
        <w:rPr>
          <w:rFonts w:ascii="Times New Roman"/>
          <w:b w:val="false"/>
          <w:i w:val="false"/>
          <w:color w:val="000000"/>
          <w:sz w:val="28"/>
        </w:rPr>
        <w:t>
      7) тыңайтқыштардың барлық түрлерін қолдануға тыйым салынады. </w:t>
      </w:r>
    </w:p>
    <w:bookmarkEnd w:id="25"/>
    <w:bookmarkStart w:name="z34" w:id="26"/>
    <w:p>
      <w:pPr>
        <w:spacing w:after="0"/>
        <w:ind w:left="0"/>
        <w:jc w:val="both"/>
      </w:pPr>
      <w:r>
        <w:rPr>
          <w:rFonts w:ascii="Times New Roman"/>
          <w:b w:val="false"/>
          <w:i w:val="false"/>
          <w:color w:val="000000"/>
          <w:sz w:val="28"/>
        </w:rPr>
        <w:t>
      3. Су қорғау аймақтарының шегінде:</w:t>
      </w:r>
    </w:p>
    <w:bookmarkEnd w:id="26"/>
    <w:bookmarkStart w:name="z35" w:id="2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27"/>
    <w:bookmarkStart w:name="z36" w:id="28"/>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w:t>
      </w:r>
    </w:p>
    <w:bookmarkEnd w:id="28"/>
    <w:bookmarkStart w:name="z37" w:id="29"/>
    <w:p>
      <w:pPr>
        <w:spacing w:after="0"/>
        <w:ind w:left="0"/>
        <w:jc w:val="both"/>
      </w:pPr>
      <w:r>
        <w:rPr>
          <w:rFonts w:ascii="Times New Roman"/>
          <w:b w:val="false"/>
          <w:i w:val="false"/>
          <w:color w:val="000000"/>
          <w:sz w:val="28"/>
        </w:rPr>
        <w:t>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уәкілетті органмен, қоршаған ортаны қорғау саласындағы уәкілетті мемлекеттік органмен, жер ресурстарын басқару жөніндегі орталық уәкілетті органмен, энергиямен жабдықтау және халықтың санитарлық- эпидемиологиялық салауаттылығы саласындағы уәкілетті органдармен және басқа да мүдделі органдармен келісілген жобасы жоқ бұрғылау, жер қазу және өзге де жұмыстар жүргізуге; </w:t>
      </w:r>
    </w:p>
    <w:bookmarkEnd w:id="29"/>
    <w:bookmarkStart w:name="z38" w:id="30"/>
    <w:p>
      <w:pPr>
        <w:spacing w:after="0"/>
        <w:ind w:left="0"/>
        <w:jc w:val="both"/>
      </w:pPr>
      <w:r>
        <w:rPr>
          <w:rFonts w:ascii="Times New Roman"/>
          <w:b w:val="false"/>
          <w:i w:val="false"/>
          <w:color w:val="000000"/>
          <w:sz w:val="28"/>
        </w:rPr>
        <w:t>
      3) тыңайтқыштар, пестицидтер, улы химикаттар мен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және улы химикаттармен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30"/>
    <w:bookmarkStart w:name="z39" w:id="3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31"/>
    <w:bookmarkStart w:name="z40" w:id="3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32"/>
    <w:bookmarkStart w:name="z41" w:id="3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улы химикаттармен авиациялық өңдеу және авиация арқылы минералдық тыңайтқыштармен қоректендіру тәсілін қолдануға; </w:t>
      </w:r>
    </w:p>
    <w:bookmarkEnd w:id="33"/>
    <w:bookmarkStart w:name="z42" w:id="3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улы химикаттарды тыңайтқыш ретінде пайдалануға тыйым салынады. </w:t>
      </w:r>
    </w:p>
    <w:bookmarkEnd w:id="34"/>
    <w:bookmarkStart w:name="z43" w:id="3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