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952b6" w14:textId="60952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аудандық мәслихатының 2017 жыдғы 30 мамырдағы № 17-96 шешімі. Алматы облысы Әділет департаментінде 2017 жылы 16 маусымда № 4233 болып тіркелді. Күші жойылды - Алматы облысы Райымбек аудандық мәслихатының 2024 жылғы 6 ақпандағы № 18-104 шешімімен</w:t>
      </w:r>
    </w:p>
    <w:p>
      <w:pPr>
        <w:spacing w:after="0"/>
        <w:ind w:left="0"/>
        <w:jc w:val="both"/>
      </w:pPr>
      <w:r>
        <w:rPr>
          <w:rFonts w:ascii="Times New Roman"/>
          <w:b w:val="false"/>
          <w:i w:val="false"/>
          <w:color w:val="ff0000"/>
          <w:sz w:val="28"/>
        </w:rPr>
        <w:t xml:space="preserve">
      Ескерту. Күші жойылды - Алматы облысы Райымбек аудандық мәслихатының 06.02.2024 </w:t>
      </w:r>
      <w:r>
        <w:rPr>
          <w:rFonts w:ascii="Times New Roman"/>
          <w:b w:val="false"/>
          <w:i w:val="false"/>
          <w:color w:val="ff0000"/>
          <w:sz w:val="28"/>
        </w:rPr>
        <w:t>№ 18-104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1" w:id="0"/>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2002 жылғы 11 шілдедегі Қазақстан Республикасы Заңының 16-бабының </w:t>
      </w:r>
      <w:r>
        <w:rPr>
          <w:rFonts w:ascii="Times New Roman"/>
          <w:b w:val="false"/>
          <w:i w:val="false"/>
          <w:color w:val="000000"/>
          <w:sz w:val="28"/>
        </w:rPr>
        <w:t>4) тармақшасына</w:t>
      </w:r>
      <w:r>
        <w:rPr>
          <w:rFonts w:ascii="Times New Roman"/>
          <w:b w:val="false"/>
          <w:i w:val="false"/>
          <w:color w:val="000000"/>
          <w:sz w:val="28"/>
        </w:rPr>
        <w:t xml:space="preserve"> және "Әлеуметтік-еңбек саласындағы мемлекеттік көрсетілетін қызмет стандарттарын бекіту туралы" 2015 жылғы 28 сәуірдегі </w:t>
      </w:r>
      <w:r>
        <w:rPr>
          <w:rFonts w:ascii="Times New Roman"/>
          <w:b w:val="false"/>
          <w:i w:val="false"/>
          <w:color w:val="000000"/>
          <w:sz w:val="28"/>
        </w:rPr>
        <w:t>№ 279</w:t>
      </w:r>
      <w:r>
        <w:rPr>
          <w:rFonts w:ascii="Times New Roman"/>
          <w:b w:val="false"/>
          <w:i w:val="false"/>
          <w:color w:val="000000"/>
          <w:sz w:val="28"/>
        </w:rPr>
        <w:t xml:space="preserve"> Қазақстан Республикасы Денсаулық сақтау және әлеуметтік даму министрінің бұйрығына сәйкес, Райымбек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12" w:id="1"/>
    <w:p>
      <w:pPr>
        <w:spacing w:after="0"/>
        <w:ind w:left="0"/>
        <w:jc w:val="both"/>
      </w:pPr>
      <w:r>
        <w:rPr>
          <w:rFonts w:ascii="Times New Roman"/>
          <w:b w:val="false"/>
          <w:i w:val="false"/>
          <w:color w:val="000000"/>
          <w:sz w:val="28"/>
        </w:rPr>
        <w:t>
      1. Мүгедектер қатарындағы кемтар балалардың (бұдан әpi - кемтар балалар) ата-аналарының және өзге де заңды өкілдерінің жеке оқыту жоспары бойынша үйде оқытуға жұмсаған шығындарын өндіріп алу (бұдан әрi - оқытуға жұмсаған шығындарын өндіріп алу) тоқсан сайын сегіз айлық есептік көрсеткіш мөлшерінде айқындалсын.</w:t>
      </w:r>
    </w:p>
    <w:bookmarkEnd w:id="1"/>
    <w:bookmarkStart w:name="z13" w:id="2"/>
    <w:p>
      <w:pPr>
        <w:spacing w:after="0"/>
        <w:ind w:left="0"/>
        <w:jc w:val="both"/>
      </w:pPr>
      <w:r>
        <w:rPr>
          <w:rFonts w:ascii="Times New Roman"/>
          <w:b w:val="false"/>
          <w:i w:val="false"/>
          <w:color w:val="000000"/>
          <w:sz w:val="28"/>
        </w:rPr>
        <w:t>
      2. Келесі тәртіп айқындалсын:</w:t>
      </w:r>
    </w:p>
    <w:bookmarkEnd w:id="2"/>
    <w:bookmarkStart w:name="z14" w:id="3"/>
    <w:p>
      <w:pPr>
        <w:spacing w:after="0"/>
        <w:ind w:left="0"/>
        <w:jc w:val="both"/>
      </w:pPr>
      <w:r>
        <w:rPr>
          <w:rFonts w:ascii="Times New Roman"/>
          <w:b w:val="false"/>
          <w:i w:val="false"/>
          <w:color w:val="000000"/>
          <w:sz w:val="28"/>
        </w:rPr>
        <w:t>
      1) оқытуға жұмсаған шығындарын өндіріп алуды "Райымбек аудандық жұмыспен қамту және әлеуметтік бағдарламалар бөлімі" мемлекеттік мекемесі жүргізеді;</w:t>
      </w:r>
    </w:p>
    <w:bookmarkEnd w:id="3"/>
    <w:bookmarkStart w:name="z15" w:id="4"/>
    <w:p>
      <w:pPr>
        <w:spacing w:after="0"/>
        <w:ind w:left="0"/>
        <w:jc w:val="both"/>
      </w:pPr>
      <w:r>
        <w:rPr>
          <w:rFonts w:ascii="Times New Roman"/>
          <w:b w:val="false"/>
          <w:i w:val="false"/>
          <w:color w:val="000000"/>
          <w:sz w:val="28"/>
        </w:rPr>
        <w:t>
      2) оқытуға жұмсаған шығындарын өндіріп алу кемтар балалардың ата-анасының біреуіне немесе өзге де заңды өкілдеріне (бұдан әрі - алушы) беріледі;</w:t>
      </w:r>
    </w:p>
    <w:bookmarkEnd w:id="4"/>
    <w:bookmarkStart w:name="z16" w:id="5"/>
    <w:p>
      <w:pPr>
        <w:spacing w:after="0"/>
        <w:ind w:left="0"/>
        <w:jc w:val="both"/>
      </w:pPr>
      <w:r>
        <w:rPr>
          <w:rFonts w:ascii="Times New Roman"/>
          <w:b w:val="false"/>
          <w:i w:val="false"/>
          <w:color w:val="000000"/>
          <w:sz w:val="28"/>
        </w:rPr>
        <w:t>
      3) оқытуға жұмсаған шығындарын өндіріп алу үшін алушы келесі құжаттарды ұсынады:</w:t>
      </w:r>
    </w:p>
    <w:bookmarkEnd w:id="5"/>
    <w:bookmarkStart w:name="z17" w:id="6"/>
    <w:p>
      <w:pPr>
        <w:spacing w:after="0"/>
        <w:ind w:left="0"/>
        <w:jc w:val="both"/>
      </w:pPr>
      <w:r>
        <w:rPr>
          <w:rFonts w:ascii="Times New Roman"/>
          <w:b w:val="false"/>
          <w:i w:val="false"/>
          <w:color w:val="000000"/>
          <w:sz w:val="28"/>
        </w:rPr>
        <w:t xml:space="preserve">
      өтініш,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бұйрығымен бекітілген "Мүгедек балаларды үйде оқытуға жұмсалған шығындарды өтеу" мемлекеттік көрсетілетін қызмет стандартының (бұдан әрі - Стандарт) 1-қосымшасына сәйкес нысан бойынша;</w:t>
      </w:r>
    </w:p>
    <w:bookmarkEnd w:id="6"/>
    <w:bookmarkStart w:name="z18" w:id="7"/>
    <w:p>
      <w:pPr>
        <w:spacing w:after="0"/>
        <w:ind w:left="0"/>
        <w:jc w:val="both"/>
      </w:pPr>
      <w:r>
        <w:rPr>
          <w:rFonts w:ascii="Times New Roman"/>
          <w:b w:val="false"/>
          <w:i w:val="false"/>
          <w:color w:val="000000"/>
          <w:sz w:val="28"/>
        </w:rPr>
        <w:t>
      алушының жеке басын куәландыратын құжат;</w:t>
      </w:r>
    </w:p>
    <w:bookmarkEnd w:id="7"/>
    <w:bookmarkStart w:name="z19" w:id="8"/>
    <w:p>
      <w:pPr>
        <w:spacing w:after="0"/>
        <w:ind w:left="0"/>
        <w:jc w:val="both"/>
      </w:pPr>
      <w:r>
        <w:rPr>
          <w:rFonts w:ascii="Times New Roman"/>
          <w:b w:val="false"/>
          <w:i w:val="false"/>
          <w:color w:val="000000"/>
          <w:sz w:val="28"/>
        </w:rPr>
        <w:t>
      тұрғылықты тұратын жері бойынша тіркелгенін растайтын құжат (мекенжай анықтамасы немесе ауыл әкімінің анықтамасы);</w:t>
      </w:r>
    </w:p>
    <w:bookmarkEnd w:id="8"/>
    <w:bookmarkStart w:name="z20" w:id="9"/>
    <w:p>
      <w:pPr>
        <w:spacing w:after="0"/>
        <w:ind w:left="0"/>
        <w:jc w:val="both"/>
      </w:pPr>
      <w:r>
        <w:rPr>
          <w:rFonts w:ascii="Times New Roman"/>
          <w:b w:val="false"/>
          <w:i w:val="false"/>
          <w:color w:val="000000"/>
          <w:sz w:val="28"/>
        </w:rPr>
        <w:t>
      психологиялық – медициналық - педагогикалық консультацияның қорытындысы;</w:t>
      </w:r>
    </w:p>
    <w:bookmarkEnd w:id="9"/>
    <w:bookmarkStart w:name="z21" w:id="10"/>
    <w:p>
      <w:pPr>
        <w:spacing w:after="0"/>
        <w:ind w:left="0"/>
        <w:jc w:val="both"/>
      </w:pPr>
      <w:r>
        <w:rPr>
          <w:rFonts w:ascii="Times New Roman"/>
          <w:b w:val="false"/>
          <w:i w:val="false"/>
          <w:color w:val="000000"/>
          <w:sz w:val="28"/>
        </w:rPr>
        <w:t xml:space="preserve">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w:t>
      </w:r>
      <w:r>
        <w:rPr>
          <w:rFonts w:ascii="Times New Roman"/>
          <w:b w:val="false"/>
          <w:i w:val="false"/>
          <w:color w:val="000000"/>
          <w:sz w:val="28"/>
        </w:rPr>
        <w:t>№ 44</w:t>
      </w:r>
      <w:r>
        <w:rPr>
          <w:rFonts w:ascii="Times New Roman"/>
          <w:b w:val="false"/>
          <w:i w:val="false"/>
          <w:color w:val="000000"/>
          <w:sz w:val="28"/>
        </w:rPr>
        <w:t xml:space="preserve"> бұйрығымен бекітілген нысан бойынша мүгедектігі туралы анықтама;</w:t>
      </w:r>
    </w:p>
    <w:bookmarkEnd w:id="10"/>
    <w:bookmarkStart w:name="z22" w:id="11"/>
    <w:p>
      <w:pPr>
        <w:spacing w:after="0"/>
        <w:ind w:left="0"/>
        <w:jc w:val="both"/>
      </w:pPr>
      <w:r>
        <w:rPr>
          <w:rFonts w:ascii="Times New Roman"/>
          <w:b w:val="false"/>
          <w:i w:val="false"/>
          <w:color w:val="000000"/>
          <w:sz w:val="28"/>
        </w:rPr>
        <w:t>
      банктегі шоттың болуы туралы құжат;</w:t>
      </w:r>
    </w:p>
    <w:bookmarkEnd w:id="11"/>
    <w:bookmarkStart w:name="z23" w:id="12"/>
    <w:p>
      <w:pPr>
        <w:spacing w:after="0"/>
        <w:ind w:left="0"/>
        <w:jc w:val="both"/>
      </w:pPr>
      <w:r>
        <w:rPr>
          <w:rFonts w:ascii="Times New Roman"/>
          <w:b w:val="false"/>
          <w:i w:val="false"/>
          <w:color w:val="000000"/>
          <w:sz w:val="28"/>
        </w:rPr>
        <w:t>
      Стандарттың 2-қосымшасына сәйкес нысан бойынша мүгедек баланы үйде оқыту фактісін растайтын оқу орнының анықтамасы;</w:t>
      </w:r>
    </w:p>
    <w:bookmarkEnd w:id="12"/>
    <w:bookmarkStart w:name="z24" w:id="13"/>
    <w:p>
      <w:pPr>
        <w:spacing w:after="0"/>
        <w:ind w:left="0"/>
        <w:jc w:val="both"/>
      </w:pPr>
      <w:r>
        <w:rPr>
          <w:rFonts w:ascii="Times New Roman"/>
          <w:b w:val="false"/>
          <w:i w:val="false"/>
          <w:color w:val="000000"/>
          <w:sz w:val="28"/>
        </w:rPr>
        <w:t>
      4) оқытуға жұмсаған шығындарын өндіріп алу психологиялық-медициналық-педагогикалық консультацияның қорытындысында көрсетілгендей, кемтар баланы үйде оқытудың қажеттілігі танылған сәттен бастап бip жылға тағайындалады және көрсетілген кезеңге тоқсан сайын төленеді;</w:t>
      </w:r>
    </w:p>
    <w:bookmarkEnd w:id="13"/>
    <w:bookmarkStart w:name="z25" w:id="14"/>
    <w:p>
      <w:pPr>
        <w:spacing w:after="0"/>
        <w:ind w:left="0"/>
        <w:jc w:val="both"/>
      </w:pPr>
      <w:r>
        <w:rPr>
          <w:rFonts w:ascii="Times New Roman"/>
          <w:b w:val="false"/>
          <w:i w:val="false"/>
          <w:color w:val="000000"/>
          <w:sz w:val="28"/>
        </w:rPr>
        <w:t>
      5) алғашқы тағайындалған жағдайда оқытуға жұмсаған шығындарын өндіріп алу өтініш берген күннен бастап төленеді.</w:t>
      </w:r>
    </w:p>
    <w:bookmarkEnd w:id="14"/>
    <w:bookmarkStart w:name="z26" w:id="15"/>
    <w:p>
      <w:pPr>
        <w:spacing w:after="0"/>
        <w:ind w:left="0"/>
        <w:jc w:val="both"/>
      </w:pPr>
      <w:r>
        <w:rPr>
          <w:rFonts w:ascii="Times New Roman"/>
          <w:b w:val="false"/>
          <w:i w:val="false"/>
          <w:color w:val="000000"/>
          <w:sz w:val="28"/>
        </w:rPr>
        <w:t xml:space="preserve">
      3. Райымбек аудандық мәслихатының "Райымбек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2014 жылғы 15 қазандағы № 36-188 шешімінің (Нормативтік құқықтық актілерді мемлекеттік тіркеу тізілімінде </w:t>
      </w:r>
      <w:r>
        <w:rPr>
          <w:rFonts w:ascii="Times New Roman"/>
          <w:b w:val="false"/>
          <w:i w:val="false"/>
          <w:color w:val="000000"/>
          <w:sz w:val="28"/>
        </w:rPr>
        <w:t>№ 2912</w:t>
      </w:r>
      <w:r>
        <w:rPr>
          <w:rFonts w:ascii="Times New Roman"/>
          <w:b w:val="false"/>
          <w:i w:val="false"/>
          <w:color w:val="000000"/>
          <w:sz w:val="28"/>
        </w:rPr>
        <w:t xml:space="preserve"> тіркелген, 2014 жылдың 22 қарашасында аудандық "Хантәңірі" газетінде жарияланған) күші жойылды деп танылсын.</w:t>
      </w:r>
    </w:p>
    <w:bookmarkEnd w:id="15"/>
    <w:bookmarkStart w:name="z27" w:id="16"/>
    <w:p>
      <w:pPr>
        <w:spacing w:after="0"/>
        <w:ind w:left="0"/>
        <w:jc w:val="both"/>
      </w:pPr>
      <w:r>
        <w:rPr>
          <w:rFonts w:ascii="Times New Roman"/>
          <w:b w:val="false"/>
          <w:i w:val="false"/>
          <w:color w:val="000000"/>
          <w:sz w:val="28"/>
        </w:rPr>
        <w:t>
      4. Осы шешімнің орындалуын бақылау Райымбек аудандық мәслихатының "Халықты әлеуметтік қорғау, еңбекпен қамту, білім беру, денсаулық сақтау, спорт, мәдениет, тіл, азаматтардың құқықтарын мен заңды мүдделерін қорғау, қоғамдық тәртіпті сақтау және қоғамдық бірлестіктермен жұмыс, бұқаралық ақпарат құралдары жөніндегі" тұрақты комиссиясына жүктелсін.</w:t>
      </w:r>
    </w:p>
    <w:bookmarkEnd w:id="16"/>
    <w:bookmarkStart w:name="z28" w:id="17"/>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Дарубаева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Құдабаев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