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0d5f" w14:textId="a5b0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Бесағаш ауылдық округінің Бесағаш ауылының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Бесағаш ауылдық округі әкімінің 2017 жылғы 23 қарашадағы № 3 шешімі. Алматы облысы Әділет департаментінде 2017 жылы 5 желтоқсанда № 4404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Бесағаш ауылдық округі халқының пікірін ескере отырып және 2017 жылғы 03 шілдедегі облыстық ономастикалық комиссиясының қорытындысы негізінде, Талғар ауданының Бесағаш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Бесағаш ауылдық округінің Бесағаш ауылының оңтүстік жағында орналасқан жаңа көшелеріне келесі атаулар берілсін:</w:t>
      </w:r>
    </w:p>
    <w:bookmarkEnd w:id="1"/>
    <w:bookmarkStart w:name="z9" w:id="2"/>
    <w:p>
      <w:pPr>
        <w:spacing w:after="0"/>
        <w:ind w:left="0"/>
        <w:jc w:val="both"/>
      </w:pPr>
      <w:r>
        <w:rPr>
          <w:rFonts w:ascii="Times New Roman"/>
          <w:b w:val="false"/>
          <w:i w:val="false"/>
          <w:color w:val="000000"/>
          <w:sz w:val="28"/>
        </w:rPr>
        <w:t xml:space="preserve">
      1) бірінші көшеге "Түркістан", екінші көшеге "Баянауыл", үшінші көшеге "Алтай", төртінші көшеге "Тараз", бесінші көшеге "Алматы", алтыншы көшеге "Жетісу", жетінші көшеге "Сарыарқа", сегізінші көшеге "Ұлытау", тоғызыншы көшеге "Бурабай", оныншы көшеге "Астана", он бірінші көшеге "Алатау". </w:t>
      </w:r>
    </w:p>
    <w:bookmarkEnd w:id="2"/>
    <w:bookmarkStart w:name="z10" w:id="3"/>
    <w:p>
      <w:pPr>
        <w:spacing w:after="0"/>
        <w:ind w:left="0"/>
        <w:jc w:val="both"/>
      </w:pPr>
      <w:r>
        <w:rPr>
          <w:rFonts w:ascii="Times New Roman"/>
          <w:b w:val="false"/>
          <w:i w:val="false"/>
          <w:color w:val="000000"/>
          <w:sz w:val="28"/>
        </w:rPr>
        <w:t>
      2. Осы шешімнің орындалуын бақылауды ауылдық округі әкімнің орынбасары М. Джамашеваға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Округ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