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8e65" w14:textId="0698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Шайқорық, Бесжылдық, Қапал, Қоңыртөбе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Жамбыл ауылдық округі әкімінің 2017 жылғы 4 тамыздағы № 50 шешімі. Жамбыл облысы Әділет департаментінде 2017 жылғы 18 тамызда № 3506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2017 жылғы 29 наурыздағы қорытындысы және тиісті аумақ халқының пікірлерін ескере отырып,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Жамбыл ауылдық округінің Шайқорық, Бесжылдық, Қапал, Қоңыртөбе ауылдары көшелердің атаулары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Шайқорық ауылы бойынша: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 лет Победы көшесі –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Комсомол бұрылысы көшесі – Қарасаз;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Алаш;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бұрылысы көшесі – Алаш бұрылысы;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Бесжылдық ауылы бойынша: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Гаражная көшесі – Ақдала;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Бурыл;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Қапал ауылы бойынша: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 көшесі – Тұран;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Қоңыртөбе ауылы бойынша: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Виноградная көшесі – Кіші Бурыл;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Клубная көшесі – Күлтөбе;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Садовая көшесі – Жайлау;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орындалуына бақылауды өзіме қалдырамын.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