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c3535" w14:textId="eec35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аудандық мәслихатының 2017 жылғы 25 қыркүйектегі 17-2 шешімі. Жамбыл облысы Әділет департаментінің 2017 жылғы 27 қыркүйекте № 3536 болып тіркелді. Күші жойылды - Жамбыл облысы Жамбыл аудандық мәслихатының 2020 жылғы 25 маусымдағы № 64-4 шешімімен</w:t>
      </w:r>
    </w:p>
    <w:p>
      <w:pPr>
        <w:spacing w:after="0"/>
        <w:ind w:left="0"/>
        <w:jc w:val="both"/>
      </w:pPr>
      <w:r>
        <w:rPr>
          <w:rFonts w:ascii="Times New Roman"/>
          <w:b w:val="false"/>
          <w:i w:val="false"/>
          <w:color w:val="ff0000"/>
          <w:sz w:val="28"/>
        </w:rPr>
        <w:t xml:space="preserve">
      Ескерту. Күші жойылды - Жамбыл облысы Жамбыл аудандық мәслихатының 25.06.2020 </w:t>
      </w:r>
      <w:r>
        <w:rPr>
          <w:rFonts w:ascii="Times New Roman"/>
          <w:b w:val="false"/>
          <w:i w:val="false"/>
          <w:color w:val="ff0000"/>
          <w:sz w:val="28"/>
        </w:rPr>
        <w:t>№ 64-4</w:t>
      </w:r>
      <w:r>
        <w:rPr>
          <w:rFonts w:ascii="Times New Roman"/>
          <w:b w:val="false"/>
          <w:i w:val="false"/>
          <w:color w:val="ff0000"/>
          <w:sz w:val="28"/>
        </w:rPr>
        <w:t xml:space="preserve"> (алғаш ресми жарияланған күннен кейін күнтізбелік он күн өткен соң қолданысқа еңгізіледі)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1. Ауылдық елдi мекендерде тұратын және жұмыс істейтiн мемлекеттiк денсаулық сақтау, әлеуметтiк қамсыздандыру, білім беру, мәдениет, спорт және ветеринария ұйымдарының мамандарына отын сатып алу үшін төрт айлық есептік көрсеткіш мөлшерінде жергілікті бюджет қаражаты есебінен біржолғы әлеуметтік көмек берілсін.</w:t>
      </w:r>
    </w:p>
    <w:bookmarkEnd w:id="1"/>
    <w:bookmarkStart w:name="z25"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1-тармаққа өзгерістер енгізілді – Жамбыл облысы Жамбыл аудандық мәслихатының </w:t>
      </w:r>
      <w:r>
        <w:rPr>
          <w:rFonts w:ascii="Times New Roman"/>
          <w:b w:val="false"/>
          <w:i/>
          <w:color w:val="000000"/>
          <w:sz w:val="28"/>
        </w:rPr>
        <w:t>22</w:t>
      </w:r>
      <w:r>
        <w:rPr>
          <w:rFonts w:ascii="Times New Roman"/>
          <w:b w:val="false"/>
          <w:i/>
          <w:color w:val="000000"/>
          <w:sz w:val="28"/>
        </w:rPr>
        <w:t>.0</w:t>
      </w:r>
      <w:r>
        <w:rPr>
          <w:rFonts w:ascii="Times New Roman"/>
          <w:b w:val="false"/>
          <w:i/>
          <w:color w:val="000000"/>
          <w:sz w:val="28"/>
        </w:rPr>
        <w:t>5</w:t>
      </w:r>
      <w:r>
        <w:rPr>
          <w:rFonts w:ascii="Times New Roman"/>
          <w:b w:val="false"/>
          <w:i/>
          <w:color w:val="000000"/>
          <w:sz w:val="28"/>
        </w:rPr>
        <w:t>.201</w:t>
      </w:r>
      <w:r>
        <w:rPr>
          <w:rFonts w:ascii="Times New Roman"/>
          <w:b w:val="false"/>
          <w:i/>
          <w:color w:val="000000"/>
          <w:sz w:val="28"/>
        </w:rPr>
        <w:t>8</w:t>
      </w:r>
      <w:r>
        <w:rPr>
          <w:rFonts w:ascii="Times New Roman"/>
          <w:b w:val="false"/>
          <w:i w:val="false"/>
          <w:color w:val="000000"/>
          <w:sz w:val="28"/>
        </w:rPr>
        <w:t xml:space="preserve"> </w:t>
      </w:r>
      <w:r>
        <w:rPr>
          <w:rFonts w:ascii="Times New Roman"/>
          <w:b w:val="false"/>
          <w:i w:val="false"/>
          <w:color w:val="000000"/>
          <w:sz w:val="28"/>
        </w:rPr>
        <w:t>№ 26-3</w:t>
      </w:r>
      <w:r>
        <w:rPr>
          <w:rFonts w:ascii="Times New Roman"/>
          <w:b w:val="false"/>
          <w:i/>
          <w:color w:val="000000"/>
          <w:sz w:val="28"/>
        </w:rPr>
        <w:t xml:space="preserve"> (</w:t>
      </w:r>
      <w:r>
        <w:rPr>
          <w:rFonts w:ascii="Times New Roman"/>
          <w:b w:val="false"/>
          <w:i/>
          <w:color w:val="000000"/>
          <w:sz w:val="28"/>
        </w:rPr>
        <w:t>алғашқы ресми жарияланған куннен бастап күнтізбелік 10 күн өткен соң</w:t>
      </w:r>
      <w:r>
        <w:rPr>
          <w:rFonts w:ascii="Times New Roman"/>
          <w:b w:val="false"/>
          <w:i/>
          <w:color w:val="000000"/>
          <w:sz w:val="28"/>
        </w:rPr>
        <w:t xml:space="preserve"> қолданысқа енгізіледі) шешімімен</w:t>
      </w:r>
      <w:r>
        <w:rPr>
          <w:rFonts w:ascii="Times New Roman"/>
          <w:b w:val="false"/>
          <w:i/>
          <w:color w:val="000000"/>
          <w:sz w:val="28"/>
        </w:rPr>
        <w:t>.</w:t>
      </w:r>
      <w:r>
        <w:rPr>
          <w:rFonts w:ascii="Times New Roman"/>
          <w:b w:val="false"/>
          <w:i w:val="false"/>
          <w:color w:val="000000"/>
          <w:sz w:val="28"/>
        </w:rPr>
        <w:t xml:space="preserve"> </w:t>
      </w:r>
    </w:p>
    <w:bookmarkEnd w:id="2"/>
    <w:p>
      <w:pPr>
        <w:spacing w:after="0"/>
        <w:ind w:left="0"/>
        <w:jc w:val="both"/>
      </w:pPr>
      <w:r>
        <w:rPr>
          <w:rFonts w:ascii="Times New Roman"/>
          <w:b w:val="false"/>
          <w:i w:val="false"/>
          <w:color w:val="000000"/>
          <w:sz w:val="28"/>
        </w:rPr>
        <w:t>
      2. Осы шешімнің орындалуына бақылау және интернет-ресурстарында жариялауды аудандық мәслихаттың аумақтық әлеуметтік-экономикалық дамуы, бюджет және жергілікті салықтар мәселелері жөніндегі тұрақты комиссиясына жүктелсін.</w:t>
      </w:r>
    </w:p>
    <w:bookmarkStart w:name="z6"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еңгізіледі.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мәслихаты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Н.Бегманов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Жамбыл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Р.Бегалиев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