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9344" w14:textId="ba79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Меркі аудандық мәслихатының 2015 жылғы 31 наурыздағы № 37-4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2017 жылғы 14 маусымдағы № 17-6 шешімі. Жамбыл облысы Әділет департаментінде 2017 жылғы 29 маусымда № 3479 болып тіркелді. Күші жойылды - Жамбыл облысы Меркі аудандық мәслихатының 2019 жылғы 13 мамырдағы № 46-3 шешімімен</w:t>
      </w:r>
    </w:p>
    <w:p>
      <w:pPr>
        <w:spacing w:after="0"/>
        <w:ind w:left="0"/>
        <w:jc w:val="both"/>
      </w:pPr>
      <w:bookmarkStart w:name="z3" w:id="0"/>
      <w:r>
        <w:rPr>
          <w:rFonts w:ascii="Times New Roman"/>
          <w:b w:val="false"/>
          <w:i w:val="false"/>
          <w:color w:val="ff0000"/>
          <w:sz w:val="28"/>
        </w:rPr>
        <w:t xml:space="preserve">
      Ескерту. Ескерту. Күші жойылды - Жамбыл облысы Меркі аудандық мәслихатының 13.05.2019 </w:t>
      </w:r>
      <w:r>
        <w:rPr>
          <w:rFonts w:ascii="Times New Roman"/>
          <w:b w:val="false"/>
          <w:i w:val="false"/>
          <w:color w:val="ff0000"/>
          <w:sz w:val="28"/>
        </w:rPr>
        <w:t>№ 46-3</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Меркі аудандық мәслихаты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Меркі аудандық мәслихатының 2015 жылғы 31 наурыздағы </w:t>
      </w:r>
      <w:r>
        <w:rPr>
          <w:rFonts w:ascii="Times New Roman"/>
          <w:b w:val="false"/>
          <w:i w:val="false"/>
          <w:color w:val="000000"/>
          <w:sz w:val="28"/>
        </w:rPr>
        <w:t>№37-4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2620</w:t>
      </w:r>
      <w:r>
        <w:rPr>
          <w:rFonts w:ascii="Times New Roman"/>
          <w:b w:val="false"/>
          <w:i w:val="false"/>
          <w:color w:val="000000"/>
          <w:sz w:val="28"/>
        </w:rPr>
        <w:t xml:space="preserve"> болып тіркелген, 2015 жылдың 29 сәуірдегі аудандық "Меркі тынысы - Меркенский вестник" газетіне жарияланған) шешіміне өзгерістер енгізілсін:</w:t>
      </w:r>
    </w:p>
    <w:bookmarkEnd w:id="2"/>
    <w:bookmarkStart w:name="z7" w:id="3"/>
    <w:p>
      <w:pPr>
        <w:spacing w:after="0"/>
        <w:ind w:left="0"/>
        <w:jc w:val="both"/>
      </w:pPr>
      <w:r>
        <w:rPr>
          <w:rFonts w:ascii="Times New Roman"/>
          <w:b w:val="false"/>
          <w:i w:val="false"/>
          <w:color w:val="000000"/>
          <w:sz w:val="28"/>
        </w:rPr>
        <w:t>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2) абзацы:</w:t>
      </w:r>
    </w:p>
    <w:bookmarkStart w:name="z9" w:id="4"/>
    <w:p>
      <w:pPr>
        <w:spacing w:after="0"/>
        <w:ind w:left="0"/>
        <w:jc w:val="both"/>
      </w:pPr>
      <w:r>
        <w:rPr>
          <w:rFonts w:ascii="Times New Roman"/>
          <w:b w:val="false"/>
          <w:i w:val="false"/>
          <w:color w:val="000000"/>
          <w:sz w:val="28"/>
        </w:rPr>
        <w:t>
      " - көптеген дәрілік заттарға төзімді туберкулезбен ауыратын (IV топ) адамдарға (отбасыларға) амбулаториялық емін алу кезеңінде 12 (он екі) ай мерзіміне, ай сайын 12 372 (он екі мын үш жүз жетпіс екі) теңге көлемінде;" деген сөздер</w:t>
      </w:r>
    </w:p>
    <w:bookmarkEnd w:id="4"/>
    <w:bookmarkStart w:name="z10" w:id="5"/>
    <w:p>
      <w:pPr>
        <w:spacing w:after="0"/>
        <w:ind w:left="0"/>
        <w:jc w:val="both"/>
      </w:pPr>
      <w:r>
        <w:rPr>
          <w:rFonts w:ascii="Times New Roman"/>
          <w:b w:val="false"/>
          <w:i w:val="false"/>
          <w:color w:val="000000"/>
          <w:sz w:val="28"/>
        </w:rPr>
        <w:t>
      " - туберкулезбен ауыратын адамдарға (отбасыларға) амбулаториялық емін алу кезеңінде 12 (он екі) ай мерзіміне, ай сайын 21 871 (жиырма бір мың сегіз жүз жетпіс бір) теңге көлемінде;" деп ауыстырылсын.</w:t>
      </w:r>
    </w:p>
    <w:bookmarkEnd w:id="5"/>
    <w:bookmarkStart w:name="z11" w:id="6"/>
    <w:p>
      <w:pPr>
        <w:spacing w:after="0"/>
        <w:ind w:left="0"/>
        <w:jc w:val="both"/>
      </w:pPr>
      <w:r>
        <w:rPr>
          <w:rFonts w:ascii="Times New Roman"/>
          <w:b w:val="false"/>
          <w:i w:val="false"/>
          <w:color w:val="000000"/>
          <w:sz w:val="28"/>
        </w:rPr>
        <w:t>
      2. Осы шешімнің орындалуын бақылау алтыншы шақырылған білім мен спорт, денсаулық сақтау, әлеуметтік-мәдени салалар, гендерлік саясат, жастар және қоғамдық ұйымдармен байланыстар, аналар мен балаларды және мүгедектердің мәселелері жөніндегі тұрақты комиссиясына жүктелсін.</w:t>
      </w:r>
    </w:p>
    <w:bookmarkEnd w:id="6"/>
    <w:bookmarkStart w:name="z12"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оның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 Көкрекбаев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