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bc6c" w14:textId="6aab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Қарағанды облысы әкімдігінің 2015 жылғы 12 тамыздағы № 45/10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12 қаңтардағы № 02/01 қаулысы. Қарағанды облысының Әділет департаментінде 2017 жылғы 9 ақпанда № 4144 болып тіркелді. Күші жойылды - Қарағанды облысы әкімдігінің 2018 жылғы 21 маусымдағы № 31/01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21.06.2018 № 31/01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06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 Қазақстан Республикасы Қаржы министрінің 2016 жылғы 8 қыркүйектегі № 484 (нормативтік құқықтық актілерді мемлекеттік тіркеу тізілімінде № 14326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(нормативтік құқықтық актілерді мемлекеттік тіркеу тізілімінде № 3407 болып тіркелген, "Әділет" ақпараттық-құқықтық жүйесінде 2015 жылғы 23 қыркүйекте, "Орталық Қазақстан" 2015 жылғы 22 қыркүйекте № 149 (22034) және "Индустриальная Караганда" 2015 жылғы 22 қыркүйекте № 131 (21882) газеттерінде жарияланған) Қарағанды облысы әкімдігінің 2015 жылғы 12 тамыздағы № 45/10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2"/>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қоса берілген мемлекеттік көрсетілетін қызмет регламенті бекітілсін.";</w:t>
      </w:r>
    </w:p>
    <w:bookmarkEnd w:id="2"/>
    <w:bookmarkStart w:name="z7" w:id="3"/>
    <w:p>
      <w:pPr>
        <w:spacing w:after="0"/>
        <w:ind w:left="0"/>
        <w:jc w:val="both"/>
      </w:pPr>
      <w:r>
        <w:rPr>
          <w:rFonts w:ascii="Times New Roman"/>
          <w:b w:val="false"/>
          <w:i w:val="false"/>
          <w:color w:val="000000"/>
          <w:sz w:val="28"/>
        </w:rPr>
        <w:t xml:space="preserve">
      аталған қаулымен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қаңтардағы</w:t>
            </w:r>
            <w:r>
              <w:br/>
            </w:r>
            <w:r>
              <w:rPr>
                <w:rFonts w:ascii="Times New Roman"/>
                <w:b w:val="false"/>
                <w:i w:val="false"/>
                <w:color w:val="000000"/>
                <w:sz w:val="20"/>
              </w:rPr>
              <w:t>№ 02/01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 № 45/10</w:t>
            </w:r>
            <w:r>
              <w:br/>
            </w:r>
            <w:r>
              <w:rPr>
                <w:rFonts w:ascii="Times New Roman"/>
                <w:b w:val="false"/>
                <w:i w:val="false"/>
                <w:color w:val="000000"/>
                <w:sz w:val="20"/>
              </w:rPr>
              <w:t>қаулысымен бекітілген</w:t>
            </w:r>
          </w:p>
        </w:tc>
      </w:tr>
    </w:tbl>
    <w:bookmarkStart w:name="z13" w:id="6"/>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(бұдан әрі – мемлекеттік көрсетілетін қызмет) облыстың жергілікті атқарушы органымен көрсетіледі (бұдан әрі – көрсетілетін қызметті беруші).</w:t>
      </w:r>
    </w:p>
    <w:bookmarkEnd w:id="8"/>
    <w:bookmarkStart w:name="z16"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коммуналдық мүлікті қабылдау бөлігінде "Қарағанды облысының мемлекеттік активтер және сатып алу басқармасы" мемлекеттік мекемесі арқылы жүзеге асырылады.</w:t>
      </w:r>
    </w:p>
    <w:bookmarkEnd w:id="9"/>
    <w:bookmarkStart w:name="z17"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8"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бұйрығымен бекітілген (нормативтік құқықтық актілерді мемлекеттік тіркеу тізілімінде № 11154 болып тіркелген),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сыйға тарту шарты және мүлікті қабылдау-беру актісі (табыстау актісі).</w:t>
      </w:r>
    </w:p>
    <w:bookmarkEnd w:id="11"/>
    <w:bookmarkStart w:name="z19" w:id="12"/>
    <w:p>
      <w:pPr>
        <w:spacing w:after="0"/>
        <w:ind w:left="0"/>
        <w:jc w:val="both"/>
      </w:pPr>
      <w:r>
        <w:rPr>
          <w:rFonts w:ascii="Times New Roman"/>
          <w:b w:val="false"/>
          <w:i w:val="false"/>
          <w:color w:val="000000"/>
          <w:sz w:val="28"/>
        </w:rPr>
        <w:t xml:space="preserve">
      Мемлекеттік қызмет көрсетудің нәтижесі қағаз жүзінде көрсетіледі. </w:t>
      </w:r>
    </w:p>
    <w:bookmarkEnd w:id="12"/>
    <w:bookmarkStart w:name="z20"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3"/>
    <w:bookmarkStart w:name="z21" w:id="14"/>
    <w:p>
      <w:pPr>
        <w:spacing w:after="0"/>
        <w:ind w:left="0"/>
        <w:jc w:val="both"/>
      </w:pPr>
      <w:r>
        <w:rPr>
          <w:rFonts w:ascii="Times New Roman"/>
          <w:b w:val="false"/>
          <w:i w:val="false"/>
          <w:color w:val="000000"/>
          <w:sz w:val="28"/>
        </w:rPr>
        <w:t xml:space="preserve">
      4. Мемлекеттік қызметті көрсету бойынша рәсімді (іс әрекетті) бастау үшін негіз ретінде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көшірмелерін қоса беріп, көрсетілетін қызметті алушының ұсынысы болады. </w:t>
      </w:r>
    </w:p>
    <w:bookmarkEnd w:id="14"/>
    <w:bookmarkStart w:name="z22" w:id="15"/>
    <w:p>
      <w:pPr>
        <w:spacing w:after="0"/>
        <w:ind w:left="0"/>
        <w:jc w:val="both"/>
      </w:pPr>
      <w:r>
        <w:rPr>
          <w:rFonts w:ascii="Times New Roman"/>
          <w:b w:val="false"/>
          <w:i w:val="false"/>
          <w:color w:val="000000"/>
          <w:sz w:val="28"/>
        </w:rPr>
        <w:t xml:space="preserve">
      5. Мемлекеттік қызметті көрсету процесінің құрамына енетін, әрбір рәсімнің (іс әрекеттің) мазмұны, оны орындау ұзақтығы: </w:t>
      </w:r>
    </w:p>
    <w:bookmarkEnd w:id="15"/>
    <w:bookmarkStart w:name="z23" w:id="16"/>
    <w:p>
      <w:pPr>
        <w:spacing w:after="0"/>
        <w:ind w:left="0"/>
        <w:jc w:val="both"/>
      </w:pPr>
      <w:r>
        <w:rPr>
          <w:rFonts w:ascii="Times New Roman"/>
          <w:b w:val="false"/>
          <w:i w:val="false"/>
          <w:color w:val="000000"/>
          <w:sz w:val="28"/>
        </w:rPr>
        <w:t xml:space="preserve">
      1) көрсетілетін қызмет беруші кеңсесінің қызметкері құжаттарды қабылдайды, тіркеу мөртабанымен (кіріс нөмірі, күні) көрсетілетін қызметті алушы өтінішінің көшірмесін береді – 15 (он бес) минут; </w:t>
      </w:r>
    </w:p>
    <w:bookmarkEnd w:id="16"/>
    <w:bookmarkStart w:name="z24" w:id="17"/>
    <w:p>
      <w:pPr>
        <w:spacing w:after="0"/>
        <w:ind w:left="0"/>
        <w:jc w:val="both"/>
      </w:pPr>
      <w:r>
        <w:rPr>
          <w:rFonts w:ascii="Times New Roman"/>
          <w:b w:val="false"/>
          <w:i w:val="false"/>
          <w:color w:val="000000"/>
          <w:sz w:val="28"/>
        </w:rPr>
        <w:t>
      2) көрсетілетін қызмет беруші қарастырады және құрылымдық бөлімше басшылығының қарауына жолдайды – күнтізбелік 1 (бір) күн;</w:t>
      </w:r>
    </w:p>
    <w:bookmarkEnd w:id="17"/>
    <w:bookmarkStart w:name="z25" w:id="18"/>
    <w:p>
      <w:pPr>
        <w:spacing w:after="0"/>
        <w:ind w:left="0"/>
        <w:jc w:val="both"/>
      </w:pPr>
      <w:r>
        <w:rPr>
          <w:rFonts w:ascii="Times New Roman"/>
          <w:b w:val="false"/>
          <w:i w:val="false"/>
          <w:color w:val="000000"/>
          <w:sz w:val="28"/>
        </w:rPr>
        <w:t>
      3) құрылымдық бөлімше басшысы қарастырады және жауапты қызметкеріне орындау үшін жолдайды – күнтізбелік 1 (бір) күн;</w:t>
      </w:r>
    </w:p>
    <w:bookmarkEnd w:id="18"/>
    <w:bookmarkStart w:name="z26" w:id="19"/>
    <w:p>
      <w:pPr>
        <w:spacing w:after="0"/>
        <w:ind w:left="0"/>
        <w:jc w:val="both"/>
      </w:pPr>
      <w:r>
        <w:rPr>
          <w:rFonts w:ascii="Times New Roman"/>
          <w:b w:val="false"/>
          <w:i w:val="false"/>
          <w:color w:val="000000"/>
          <w:sz w:val="28"/>
        </w:rPr>
        <w:t>
      4) жауапты қызметкер көрсетілетін қызметті алушының өтінішін алған күннен күнтізбелік 7 (жеті) күн ішінде құжаттарды тексереді және жергілікті мемлекеттік басқарудың жекелеген функцияларын жүзеге асыруға жергілікті атқарушы органдармен уәкілеттік берген, жергілікті бюджеттен қаржыландырылатын атқарушы органдарды (бұдан әрі – мемлекеттік органдар) сыйға тарту шарты бойынша мемлекеттің мүлік құқығына ие болу қажеттілігі немесе қажеттіліктің болмауы туралы қорытындыны ұсыну үшін сыйға тарту шарты бойынша мемлекетке мүлік құқығын беру жөніндегі ұсыныс туралы хабарлайды.</w:t>
      </w:r>
    </w:p>
    <w:bookmarkEnd w:id="19"/>
    <w:bookmarkStart w:name="z27" w:id="2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жағдайда, жауапты қызметкер көрсетілетін қызметті алушыға мемлекеттік қызмет көрсетуден бас тарту туралы дәлелді жауап дайындайды – 1 жұмыс күн;</w:t>
      </w:r>
    </w:p>
    <w:bookmarkEnd w:id="20"/>
    <w:bookmarkStart w:name="z28" w:id="21"/>
    <w:p>
      <w:pPr>
        <w:spacing w:after="0"/>
        <w:ind w:left="0"/>
        <w:jc w:val="both"/>
      </w:pPr>
      <w:r>
        <w:rPr>
          <w:rFonts w:ascii="Times New Roman"/>
          <w:b w:val="false"/>
          <w:i w:val="false"/>
          <w:color w:val="000000"/>
          <w:sz w:val="28"/>
        </w:rPr>
        <w:t xml:space="preserve">
      5) мемлекеттік органдар тиісті ұсынысты алған күннен күнтізбелік 30 (отыз) күн ішінде сыйға тарту шарты бойынша мемлекеттің мүлік құқығына ие болу қажеттілігі (қажеттіліктің болмауы) туралы қорытындыны әзірлейді және көрсетілетін қызметті берушіге жолдайды; </w:t>
      </w:r>
    </w:p>
    <w:bookmarkEnd w:id="21"/>
    <w:bookmarkStart w:name="z29" w:id="22"/>
    <w:p>
      <w:pPr>
        <w:spacing w:after="0"/>
        <w:ind w:left="0"/>
        <w:jc w:val="both"/>
      </w:pPr>
      <w:r>
        <w:rPr>
          <w:rFonts w:ascii="Times New Roman"/>
          <w:b w:val="false"/>
          <w:i w:val="false"/>
          <w:color w:val="000000"/>
          <w:sz w:val="28"/>
        </w:rPr>
        <w:t xml:space="preserve">
      қарастырған кездегі негізгі өлшемдер: </w:t>
      </w:r>
    </w:p>
    <w:bookmarkEnd w:id="22"/>
    <w:bookmarkStart w:name="z30" w:id="23"/>
    <w:p>
      <w:pPr>
        <w:spacing w:after="0"/>
        <w:ind w:left="0"/>
        <w:jc w:val="both"/>
      </w:pPr>
      <w:r>
        <w:rPr>
          <w:rFonts w:ascii="Times New Roman"/>
          <w:b w:val="false"/>
          <w:i w:val="false"/>
          <w:color w:val="000000"/>
          <w:sz w:val="28"/>
        </w:rPr>
        <w:t xml:space="preserve">
      мүлікті мемлекеттік меншікке қабылдаудың экономикалық тұрғыдан орындылығы; </w:t>
      </w:r>
    </w:p>
    <w:bookmarkEnd w:id="23"/>
    <w:bookmarkStart w:name="z31" w:id="24"/>
    <w:p>
      <w:pPr>
        <w:spacing w:after="0"/>
        <w:ind w:left="0"/>
        <w:jc w:val="both"/>
      </w:pPr>
      <w:r>
        <w:rPr>
          <w:rFonts w:ascii="Times New Roman"/>
          <w:b w:val="false"/>
          <w:i w:val="false"/>
          <w:color w:val="000000"/>
          <w:sz w:val="28"/>
        </w:rPr>
        <w:t xml:space="preserve">
      мүлікті мемлекеттік меншік құрамына қабылданғаннан кейінгі мақсаты мен пайдаланылуы; </w:t>
      </w:r>
    </w:p>
    <w:bookmarkEnd w:id="24"/>
    <w:bookmarkStart w:name="z32" w:id="25"/>
    <w:p>
      <w:pPr>
        <w:spacing w:after="0"/>
        <w:ind w:left="0"/>
        <w:jc w:val="both"/>
      </w:pPr>
      <w:r>
        <w:rPr>
          <w:rFonts w:ascii="Times New Roman"/>
          <w:b w:val="false"/>
          <w:i w:val="false"/>
          <w:color w:val="000000"/>
          <w:sz w:val="28"/>
        </w:rPr>
        <w:t>
      тапсырылатын мүліктің қаржылық қамтамасыз етілуі;</w:t>
      </w:r>
    </w:p>
    <w:bookmarkEnd w:id="25"/>
    <w:bookmarkStart w:name="z33" w:id="26"/>
    <w:p>
      <w:pPr>
        <w:spacing w:after="0"/>
        <w:ind w:left="0"/>
        <w:jc w:val="both"/>
      </w:pPr>
      <w:r>
        <w:rPr>
          <w:rFonts w:ascii="Times New Roman"/>
          <w:b w:val="false"/>
          <w:i w:val="false"/>
          <w:color w:val="000000"/>
          <w:sz w:val="28"/>
        </w:rPr>
        <w:t>
      6) мемлекеттік органдар мүлікті мемлекеттік меншікке қабылдау қажеттілігі туралы қорытындыларды ұсынған жағдайда, жауапты маман облыс әкімдігі қаулысының жобасын дайындайды және облыс әкімдігіне ұсынады – күнтізбелік 14 (он төрт) күн;</w:t>
      </w:r>
    </w:p>
    <w:bookmarkEnd w:id="26"/>
    <w:bookmarkStart w:name="z34" w:id="27"/>
    <w:p>
      <w:pPr>
        <w:spacing w:after="0"/>
        <w:ind w:left="0"/>
        <w:jc w:val="both"/>
      </w:pPr>
      <w:r>
        <w:rPr>
          <w:rFonts w:ascii="Times New Roman"/>
          <w:b w:val="false"/>
          <w:i w:val="false"/>
          <w:color w:val="000000"/>
          <w:sz w:val="28"/>
        </w:rPr>
        <w:t xml:space="preserve">
      7) облыс әкімдігінің қаулысы қабылданған соң, көрсетілетін қызметті алушы және мемлекеттік орган арасында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күнтізбелік 20 (жиырма) күннен аспайтын мерзімде сыйға тарту шарты жасалады;</w:t>
      </w:r>
    </w:p>
    <w:bookmarkEnd w:id="27"/>
    <w:bookmarkStart w:name="z35" w:id="28"/>
    <w:p>
      <w:pPr>
        <w:spacing w:after="0"/>
        <w:ind w:left="0"/>
        <w:jc w:val="both"/>
      </w:pPr>
      <w:r>
        <w:rPr>
          <w:rFonts w:ascii="Times New Roman"/>
          <w:b w:val="false"/>
          <w:i w:val="false"/>
          <w:color w:val="000000"/>
          <w:sz w:val="28"/>
        </w:rPr>
        <w:t>
      Сыйға тарту шарты төрт данада, қазақ және орыс тілдерінде, сыйға тарту шартының әрбір тарабы үшін екі данадан жасалады, екеуінің де бірдей заң күші бар;</w:t>
      </w:r>
    </w:p>
    <w:bookmarkEnd w:id="28"/>
    <w:bookmarkStart w:name="z36" w:id="29"/>
    <w:p>
      <w:pPr>
        <w:spacing w:after="0"/>
        <w:ind w:left="0"/>
        <w:jc w:val="both"/>
      </w:pPr>
      <w:r>
        <w:rPr>
          <w:rFonts w:ascii="Times New Roman"/>
          <w:b w:val="false"/>
          <w:i w:val="false"/>
          <w:color w:val="000000"/>
          <w:sz w:val="28"/>
        </w:rPr>
        <w:t>
      8) сыйға тарту шартымен белгіленген мерзімдерде мүлік мемлекеттік меншікке қабылданған кезде, мүлікті қабылдау-беру актісі (табыстау актісі) ресімделеді.</w:t>
      </w:r>
    </w:p>
    <w:bookmarkEnd w:id="29"/>
    <w:bookmarkStart w:name="z37" w:id="30"/>
    <w:p>
      <w:pPr>
        <w:spacing w:after="0"/>
        <w:ind w:left="0"/>
        <w:jc w:val="both"/>
      </w:pPr>
      <w:r>
        <w:rPr>
          <w:rFonts w:ascii="Times New Roman"/>
          <w:b w:val="false"/>
          <w:i w:val="false"/>
          <w:color w:val="000000"/>
          <w:sz w:val="28"/>
        </w:rPr>
        <w:t>
      6. Келесі рәсімді (іс әрекетті) орындауға бастау үшін негіз болып табылатын, мемлекеттік қызметі көрсету бойынша рәсім (іс әрекет) нәтижесі:</w:t>
      </w:r>
    </w:p>
    <w:bookmarkEnd w:id="30"/>
    <w:bookmarkStart w:name="z38" w:id="31"/>
    <w:p>
      <w:pPr>
        <w:spacing w:after="0"/>
        <w:ind w:left="0"/>
        <w:jc w:val="both"/>
      </w:pPr>
      <w:r>
        <w:rPr>
          <w:rFonts w:ascii="Times New Roman"/>
          <w:b w:val="false"/>
          <w:i w:val="false"/>
          <w:color w:val="000000"/>
          <w:sz w:val="28"/>
        </w:rPr>
        <w:t>
      тіркеу мөртабанымен (кіріс нөмірі, күні) көрсетілетін қызметті алушы өтінішінің көшірмесі болып табылады;</w:t>
      </w:r>
    </w:p>
    <w:bookmarkEnd w:id="31"/>
    <w:bookmarkStart w:name="z39" w:id="32"/>
    <w:p>
      <w:pPr>
        <w:spacing w:after="0"/>
        <w:ind w:left="0"/>
        <w:jc w:val="both"/>
      </w:pPr>
      <w:r>
        <w:rPr>
          <w:rFonts w:ascii="Times New Roman"/>
          <w:b w:val="false"/>
          <w:i w:val="false"/>
          <w:color w:val="000000"/>
          <w:sz w:val="28"/>
        </w:rPr>
        <w:t>
      қарастыру және құрылымдық бөлімше басшысының қарауына жолдау болып табылады;</w:t>
      </w:r>
    </w:p>
    <w:bookmarkEnd w:id="32"/>
    <w:bookmarkStart w:name="z40" w:id="33"/>
    <w:p>
      <w:pPr>
        <w:spacing w:after="0"/>
        <w:ind w:left="0"/>
        <w:jc w:val="both"/>
      </w:pPr>
      <w:r>
        <w:rPr>
          <w:rFonts w:ascii="Times New Roman"/>
          <w:b w:val="false"/>
          <w:i w:val="false"/>
          <w:color w:val="000000"/>
          <w:sz w:val="28"/>
        </w:rPr>
        <w:t>
      көрсетілетін қызметті алушының өтінішін жауапты қызметкерімен орындауға қабылдауы болып табылады;</w:t>
      </w:r>
    </w:p>
    <w:bookmarkEnd w:id="33"/>
    <w:bookmarkStart w:name="z41" w:id="34"/>
    <w:p>
      <w:pPr>
        <w:spacing w:after="0"/>
        <w:ind w:left="0"/>
        <w:jc w:val="both"/>
      </w:pPr>
      <w:r>
        <w:rPr>
          <w:rFonts w:ascii="Times New Roman"/>
          <w:b w:val="false"/>
          <w:i w:val="false"/>
          <w:color w:val="000000"/>
          <w:sz w:val="28"/>
        </w:rPr>
        <w:t>
      мемлекеттік органдарға жазбаша сұрау хаты немесе көрсетілетін қызметті алушыға мемлекеттік қызмет көрсетуден бас тарту туралы дәлелді жауап болып табылады;</w:t>
      </w:r>
    </w:p>
    <w:bookmarkEnd w:id="34"/>
    <w:bookmarkStart w:name="z42" w:id="35"/>
    <w:p>
      <w:pPr>
        <w:spacing w:after="0"/>
        <w:ind w:left="0"/>
        <w:jc w:val="both"/>
      </w:pPr>
      <w:r>
        <w:rPr>
          <w:rFonts w:ascii="Times New Roman"/>
          <w:b w:val="false"/>
          <w:i w:val="false"/>
          <w:color w:val="000000"/>
          <w:sz w:val="28"/>
        </w:rPr>
        <w:t>
      мемлекеттік органның сыйға тарту шарты бойынша мемлекеттің мүлік құқығына ие болу қажеттілігі (қажеттіліктің болмауы) туралы қорытынды;</w:t>
      </w:r>
    </w:p>
    <w:bookmarkEnd w:id="35"/>
    <w:bookmarkStart w:name="z43" w:id="36"/>
    <w:p>
      <w:pPr>
        <w:spacing w:after="0"/>
        <w:ind w:left="0"/>
        <w:jc w:val="both"/>
      </w:pPr>
      <w:r>
        <w:rPr>
          <w:rFonts w:ascii="Times New Roman"/>
          <w:b w:val="false"/>
          <w:i w:val="false"/>
          <w:color w:val="000000"/>
          <w:sz w:val="28"/>
        </w:rPr>
        <w:t>
      облыс әкімдігі қаулысының тиісті жобасы болып табылады;</w:t>
      </w:r>
    </w:p>
    <w:bookmarkEnd w:id="36"/>
    <w:bookmarkStart w:name="z44" w:id="37"/>
    <w:p>
      <w:pPr>
        <w:spacing w:after="0"/>
        <w:ind w:left="0"/>
        <w:jc w:val="both"/>
      </w:pPr>
      <w:r>
        <w:rPr>
          <w:rFonts w:ascii="Times New Roman"/>
          <w:b w:val="false"/>
          <w:i w:val="false"/>
          <w:color w:val="000000"/>
          <w:sz w:val="28"/>
        </w:rPr>
        <w:t>
      облыс әкімдігінің қаулысы және сыйға тарту шартына қол қою болып табылады;</w:t>
      </w:r>
    </w:p>
    <w:bookmarkEnd w:id="37"/>
    <w:bookmarkStart w:name="z45" w:id="38"/>
    <w:p>
      <w:pPr>
        <w:spacing w:after="0"/>
        <w:ind w:left="0"/>
        <w:jc w:val="both"/>
      </w:pPr>
      <w:r>
        <w:rPr>
          <w:rFonts w:ascii="Times New Roman"/>
          <w:b w:val="false"/>
          <w:i w:val="false"/>
          <w:color w:val="000000"/>
          <w:sz w:val="28"/>
        </w:rPr>
        <w:t xml:space="preserve">
      қабылдау-беру актісіне қол қою болып табылады. </w:t>
      </w:r>
    </w:p>
    <w:bookmarkEnd w:id="38"/>
    <w:bookmarkStart w:name="z46" w:id="39"/>
    <w:p>
      <w:pPr>
        <w:spacing w:after="0"/>
        <w:ind w:left="0"/>
        <w:jc w:val="left"/>
      </w:pPr>
      <w:r>
        <w:rPr>
          <w:rFonts w:ascii="Times New Roman"/>
          <w:b/>
          <w:i w:val="false"/>
          <w:color w:val="000000"/>
        </w:rPr>
        <w:t xml:space="preserve"> 3. Мемлекеттік қызметі көрсету процесінде көрсетілетін қызметті берушінің құрылымдық бөлімшелерінің (қызметкерлерінің) өзара іс-қимыл тәртібін сипаттау </w:t>
      </w:r>
    </w:p>
    <w:bookmarkEnd w:id="39"/>
    <w:bookmarkStart w:name="z47" w:id="40"/>
    <w:p>
      <w:pPr>
        <w:spacing w:after="0"/>
        <w:ind w:left="0"/>
        <w:jc w:val="both"/>
      </w:pPr>
      <w:r>
        <w:rPr>
          <w:rFonts w:ascii="Times New Roman"/>
          <w:b w:val="false"/>
          <w:i w:val="false"/>
          <w:color w:val="000000"/>
          <w:sz w:val="28"/>
        </w:rPr>
        <w:t xml:space="preserve">
      7. Мемлекеттік қызметті көрсету процессіне қатысатын қызметті берушінің құрылымдық бөлімшелерінің (қызметкерлерінің) тізбесі: </w:t>
      </w:r>
    </w:p>
    <w:bookmarkEnd w:id="40"/>
    <w:bookmarkStart w:name="z48" w:id="41"/>
    <w:p>
      <w:pPr>
        <w:spacing w:after="0"/>
        <w:ind w:left="0"/>
        <w:jc w:val="both"/>
      </w:pPr>
      <w:r>
        <w:rPr>
          <w:rFonts w:ascii="Times New Roman"/>
          <w:b w:val="false"/>
          <w:i w:val="false"/>
          <w:color w:val="000000"/>
          <w:sz w:val="28"/>
        </w:rPr>
        <w:t>
      1) кеңсе қызметкері;</w:t>
      </w:r>
    </w:p>
    <w:bookmarkEnd w:id="41"/>
    <w:bookmarkStart w:name="z49" w:id="42"/>
    <w:p>
      <w:pPr>
        <w:spacing w:after="0"/>
        <w:ind w:left="0"/>
        <w:jc w:val="both"/>
      </w:pPr>
      <w:r>
        <w:rPr>
          <w:rFonts w:ascii="Times New Roman"/>
          <w:b w:val="false"/>
          <w:i w:val="false"/>
          <w:color w:val="000000"/>
          <w:sz w:val="28"/>
        </w:rPr>
        <w:t>
      2) құрылымдық бөлімше басшысы;</w:t>
      </w:r>
    </w:p>
    <w:bookmarkEnd w:id="42"/>
    <w:bookmarkStart w:name="z50" w:id="43"/>
    <w:p>
      <w:pPr>
        <w:spacing w:after="0"/>
        <w:ind w:left="0"/>
        <w:jc w:val="both"/>
      </w:pPr>
      <w:r>
        <w:rPr>
          <w:rFonts w:ascii="Times New Roman"/>
          <w:b w:val="false"/>
          <w:i w:val="false"/>
          <w:color w:val="000000"/>
          <w:sz w:val="28"/>
        </w:rPr>
        <w:t>
      3) құрылымдық бөлімшенің жауапты қызметкері;</w:t>
      </w:r>
    </w:p>
    <w:bookmarkEnd w:id="43"/>
    <w:bookmarkStart w:name="z51" w:id="44"/>
    <w:p>
      <w:pPr>
        <w:spacing w:after="0"/>
        <w:ind w:left="0"/>
        <w:jc w:val="both"/>
      </w:pPr>
      <w:r>
        <w:rPr>
          <w:rFonts w:ascii="Times New Roman"/>
          <w:b w:val="false"/>
          <w:i w:val="false"/>
          <w:color w:val="000000"/>
          <w:sz w:val="28"/>
        </w:rPr>
        <w:t>
      4) мемлекеттік органдар.</w:t>
      </w:r>
    </w:p>
    <w:bookmarkEnd w:id="44"/>
    <w:bookmarkStart w:name="z52" w:id="45"/>
    <w:p>
      <w:pPr>
        <w:spacing w:after="0"/>
        <w:ind w:left="0"/>
        <w:jc w:val="both"/>
      </w:pPr>
      <w:r>
        <w:rPr>
          <w:rFonts w:ascii="Times New Roman"/>
          <w:b w:val="false"/>
          <w:i w:val="false"/>
          <w:color w:val="000000"/>
          <w:sz w:val="28"/>
        </w:rPr>
        <w:t xml:space="preserve">
      8. Құрылымдық бөлімшелер (қызметкерлер) арасында әрбір рәсімнің (іс әрекеттің) реттілігін, әрбір рәсімнің (іс әрекеттің) ұзақтығын көрсетіп, сипаттау: </w:t>
      </w:r>
    </w:p>
    <w:bookmarkEnd w:id="45"/>
    <w:bookmarkStart w:name="z53" w:id="46"/>
    <w:p>
      <w:pPr>
        <w:spacing w:after="0"/>
        <w:ind w:left="0"/>
        <w:jc w:val="both"/>
      </w:pPr>
      <w:r>
        <w:rPr>
          <w:rFonts w:ascii="Times New Roman"/>
          <w:b w:val="false"/>
          <w:i w:val="false"/>
          <w:color w:val="000000"/>
          <w:sz w:val="28"/>
        </w:rPr>
        <w:t xml:space="preserve">
      1) өтініш пен құжаттарды қабылдау, тіркеу, көрсетілетін қызметті алушының құжаттар түпнұсқасын көшірмемен салыстыру (кеңсе қызметкері) – 15 (он бес) минут; </w:t>
      </w:r>
    </w:p>
    <w:bookmarkEnd w:id="46"/>
    <w:bookmarkStart w:name="z54" w:id="47"/>
    <w:p>
      <w:pPr>
        <w:spacing w:after="0"/>
        <w:ind w:left="0"/>
        <w:jc w:val="both"/>
      </w:pPr>
      <w:r>
        <w:rPr>
          <w:rFonts w:ascii="Times New Roman"/>
          <w:b w:val="false"/>
          <w:i w:val="false"/>
          <w:color w:val="000000"/>
          <w:sz w:val="28"/>
        </w:rPr>
        <w:t>
      2) көрсетілетін қызметті алушының өтініші мен құжаттарын құрылымдық бөлімше басшысының қарауына жолдау – күнтізбелік 1 (бір) күн;</w:t>
      </w:r>
    </w:p>
    <w:bookmarkEnd w:id="47"/>
    <w:bookmarkStart w:name="z55" w:id="48"/>
    <w:p>
      <w:pPr>
        <w:spacing w:after="0"/>
        <w:ind w:left="0"/>
        <w:jc w:val="both"/>
      </w:pPr>
      <w:r>
        <w:rPr>
          <w:rFonts w:ascii="Times New Roman"/>
          <w:b w:val="false"/>
          <w:i w:val="false"/>
          <w:color w:val="000000"/>
          <w:sz w:val="28"/>
        </w:rPr>
        <w:t>
      3) құрылымдық бөлімше басшысы көрсетілетін қызметті алушының ұсынысы мен құжаттарын жауапты қызметкерге қарастыру және орындау үшін жолдайды – күнтізбелік 1 (бір) күн;</w:t>
      </w:r>
    </w:p>
    <w:bookmarkEnd w:id="48"/>
    <w:bookmarkStart w:name="z56" w:id="49"/>
    <w:p>
      <w:pPr>
        <w:spacing w:after="0"/>
        <w:ind w:left="0"/>
        <w:jc w:val="both"/>
      </w:pPr>
      <w:r>
        <w:rPr>
          <w:rFonts w:ascii="Times New Roman"/>
          <w:b w:val="false"/>
          <w:i w:val="false"/>
          <w:color w:val="000000"/>
          <w:sz w:val="28"/>
        </w:rPr>
        <w:t>
      4) жауапты қызметкер көрсетілетін қызметті алушының өтінішін алған күннен күнтізбелік 7 (жеті) күн ішінде құжаттарды тексереді және жергілікті мемлекеттік басқарудың жекелеген функцияларын жүзеге асыруға жергілікті атқарушы органдармен уәкілеттік берген, жергілікті бюджеттен қаржыландырылатын атқарушы органдарды (бұдан әрі – мемлекеттік органдар) сыйға тарту шарты бойынша мемлекеттің мүлік құқығына ие болу қажеттілігі немесе қажеттіліктің болмауы туралы қорытындыны ұсыну үшін сыйға тарту шарты бойынша мемлекетке мүлік құқығын беру жөніндегі ұсыныс туралы хабарлайды.</w:t>
      </w:r>
    </w:p>
    <w:bookmarkEnd w:id="49"/>
    <w:bookmarkStart w:name="z57" w:id="5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жағдайда, жауапты қызметкер көрсетілетін қызметті алушыға мемлекеттік қызмет көрсетуден бас тарту туралы дәлелді жауап дайындайды – 1 жұмыс күн;</w:t>
      </w:r>
    </w:p>
    <w:bookmarkEnd w:id="50"/>
    <w:bookmarkStart w:name="z58" w:id="51"/>
    <w:p>
      <w:pPr>
        <w:spacing w:after="0"/>
        <w:ind w:left="0"/>
        <w:jc w:val="both"/>
      </w:pPr>
      <w:r>
        <w:rPr>
          <w:rFonts w:ascii="Times New Roman"/>
          <w:b w:val="false"/>
          <w:i w:val="false"/>
          <w:color w:val="000000"/>
          <w:sz w:val="28"/>
        </w:rPr>
        <w:t xml:space="preserve">
      5) мемлекеттік органдар тиісті ұсынысты алған күннен күнтізбелік отыз күн ішінде сыйға тарту шарты бойынша мемлекеттің мүлік құқығына ие болу қажеттілігі (қажеттіліктің болмауы) туралы қорытындыны әзірлейді және көрсетілетін қызметті берушіге жолдайды; </w:t>
      </w:r>
    </w:p>
    <w:bookmarkEnd w:id="51"/>
    <w:bookmarkStart w:name="z59" w:id="52"/>
    <w:p>
      <w:pPr>
        <w:spacing w:after="0"/>
        <w:ind w:left="0"/>
        <w:jc w:val="both"/>
      </w:pPr>
      <w:r>
        <w:rPr>
          <w:rFonts w:ascii="Times New Roman"/>
          <w:b w:val="false"/>
          <w:i w:val="false"/>
          <w:color w:val="000000"/>
          <w:sz w:val="28"/>
        </w:rPr>
        <w:t>
      6) мемлекеттік органдар мүлікті мелмекеттік меншікке қабылдау қажеттілігі туралы қорытындыларды ұсынған жағдайда, көрсетілетін қызметті беруші облыс әкімдігі қаулысының жобасын дайындайды және облыс әкімдігіне ұсынады – күнтізбелік 14 (он төрт) күн;</w:t>
      </w:r>
    </w:p>
    <w:bookmarkEnd w:id="52"/>
    <w:bookmarkStart w:name="z60" w:id="53"/>
    <w:p>
      <w:pPr>
        <w:spacing w:after="0"/>
        <w:ind w:left="0"/>
        <w:jc w:val="both"/>
      </w:pPr>
      <w:r>
        <w:rPr>
          <w:rFonts w:ascii="Times New Roman"/>
          <w:b w:val="false"/>
          <w:i w:val="false"/>
          <w:color w:val="000000"/>
          <w:sz w:val="28"/>
        </w:rPr>
        <w:t xml:space="preserve">
      7) облыс әкімдігінің қаулысы қабылданған соң, көрсетілетін қызметті алушы және мемлекеттік орган арасында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күнтізбелік 20 (жиырма) күннен аспайтын мерзімде сыйға тарту шарты жасалады;</w:t>
      </w:r>
    </w:p>
    <w:bookmarkEnd w:id="53"/>
    <w:bookmarkStart w:name="z61" w:id="54"/>
    <w:p>
      <w:pPr>
        <w:spacing w:after="0"/>
        <w:ind w:left="0"/>
        <w:jc w:val="both"/>
      </w:pPr>
      <w:r>
        <w:rPr>
          <w:rFonts w:ascii="Times New Roman"/>
          <w:b w:val="false"/>
          <w:i w:val="false"/>
          <w:color w:val="000000"/>
          <w:sz w:val="28"/>
        </w:rPr>
        <w:t>
      8) сыйға тарту шартымен белгіленген мерзімдерде мүлік мемлекеттік меншікке қабылданған кезде, мүлікті қабылдау-беру актісі (табыстау актісі) ресімделеді.</w:t>
      </w:r>
    </w:p>
    <w:bookmarkEnd w:id="54"/>
    <w:bookmarkStart w:name="z62" w:id="55"/>
    <w:p>
      <w:pPr>
        <w:spacing w:after="0"/>
        <w:ind w:left="0"/>
        <w:jc w:val="both"/>
      </w:pPr>
      <w:r>
        <w:rPr>
          <w:rFonts w:ascii="Times New Roman"/>
          <w:b w:val="false"/>
          <w:i w:val="false"/>
          <w:color w:val="000000"/>
          <w:sz w:val="28"/>
        </w:rPr>
        <w:t xml:space="preserve">
      Мемлекеттік көрсетілетін қызметі бизнес-процесстерінің анықтамалығы осы регламентің </w:t>
      </w:r>
      <w:r>
        <w:rPr>
          <w:rFonts w:ascii="Times New Roman"/>
          <w:b w:val="false"/>
          <w:i w:val="false"/>
          <w:color w:val="000000"/>
          <w:sz w:val="28"/>
        </w:rPr>
        <w:t>қосымшасында</w:t>
      </w:r>
      <w:r>
        <w:rPr>
          <w:rFonts w:ascii="Times New Roman"/>
          <w:b w:val="false"/>
          <w:i w:val="false"/>
          <w:color w:val="000000"/>
          <w:sz w:val="28"/>
        </w:rPr>
        <w:t xml:space="preserve"> берілген. </w:t>
      </w:r>
    </w:p>
    <w:bookmarkEnd w:id="55"/>
    <w:bookmarkStart w:name="z63"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64" w:id="57"/>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берушілермен өзара байланыс, сондай-ақ мемлекеттік көрсетілетін қызмет процессінде ақпараттық жүйелерді пайдалану қарастырылмаған.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w:t>
            </w:r>
            <w:r>
              <w:br/>
            </w:r>
            <w:r>
              <w:rPr>
                <w:rFonts w:ascii="Times New Roman"/>
                <w:b w:val="false"/>
                <w:i w:val="false"/>
                <w:color w:val="000000"/>
                <w:sz w:val="20"/>
              </w:rPr>
              <w:t>және жеке тұлғалардың мүлікке құқығын</w:t>
            </w:r>
            <w:r>
              <w:br/>
            </w:r>
            <w:r>
              <w:rPr>
                <w:rFonts w:ascii="Times New Roman"/>
                <w:b w:val="false"/>
                <w:i w:val="false"/>
                <w:color w:val="000000"/>
                <w:sz w:val="20"/>
              </w:rPr>
              <w:t xml:space="preserve"> сыйға беру шарты бойынша</w:t>
            </w:r>
            <w:r>
              <w:br/>
            </w: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белгілеген тәртіппен</w:t>
            </w:r>
            <w:r>
              <w:br/>
            </w:r>
            <w:r>
              <w:rPr>
                <w:rFonts w:ascii="Times New Roman"/>
                <w:b w:val="false"/>
                <w:i w:val="false"/>
                <w:color w:val="000000"/>
                <w:sz w:val="20"/>
              </w:rPr>
              <w:t>Қазақстан Республикасының қабылдауы"</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66" w:id="58"/>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бизнес-процесстерінің</w:t>
      </w:r>
    </w:p>
    <w:bookmarkEnd w:id="58"/>
    <w:bookmarkStart w:name="z67" w:id="59"/>
    <w:p>
      <w:pPr>
        <w:spacing w:after="0"/>
        <w:ind w:left="0"/>
        <w:jc w:val="left"/>
      </w:pPr>
      <w:r>
        <w:rPr>
          <w:rFonts w:ascii="Times New Roman"/>
          <w:b/>
          <w:i w:val="false"/>
          <w:color w:val="000000"/>
        </w:rPr>
        <w:t xml:space="preserve"> Анықтамалығы</w:t>
      </w:r>
    </w:p>
    <w:bookmarkEnd w:id="59"/>
    <w:bookmarkStart w:name="z68" w:id="60"/>
    <w:p>
      <w:pPr>
        <w:spacing w:after="0"/>
        <w:ind w:left="0"/>
        <w:jc w:val="left"/>
      </w:pPr>
    </w:p>
    <w:bookmarkEnd w:id="60"/>
    <w:p>
      <w:pPr>
        <w:spacing w:after="0"/>
        <w:ind w:left="0"/>
        <w:jc w:val="both"/>
      </w:pPr>
      <w:r>
        <w:drawing>
          <wp:inline distT="0" distB="0" distL="0" distR="0">
            <wp:extent cx="7023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7378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