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048bf" w14:textId="e2048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 саласындағы мемлекеттік көрсетілетін қызметтер регламенттерін бекіту туралы" Қарағанды облысы әкімдігінің 2016 жылғы 28 наурыздағы № 18/02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2017 жылғы 24 қаңтардағы № 05/01 қаулысы. Қарағанды облысының Әділет департаментінде 2017 жылғы 23 ақпанда № 4154 болып тіркелді. Күші жойылды - Қарағанды облысының әкімдігінің 2020 жылғы 7 шілдедегі № 42/01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07.07.2020 </w:t>
      </w:r>
      <w:r>
        <w:rPr>
          <w:rFonts w:ascii="Times New Roman"/>
          <w:b w:val="false"/>
          <w:i w:val="false"/>
          <w:color w:val="ff0000"/>
          <w:sz w:val="28"/>
        </w:rPr>
        <w:t>№ 42/01</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3"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Заңдарына, "Ветеринария саласындағы мемлекеттік көрсетілетін қызметтер стандарттарын бекіту туралы" Қазақстан Республикасы Ауыл шаруашылығы министрінің 2015 жылғы 06 мамырдағы № 7-1/418 </w:t>
      </w:r>
      <w:r>
        <w:rPr>
          <w:rFonts w:ascii="Times New Roman"/>
          <w:b w:val="false"/>
          <w:i w:val="false"/>
          <w:color w:val="000000"/>
          <w:sz w:val="28"/>
        </w:rPr>
        <w:t xml:space="preserve">бұйрығына </w:t>
      </w:r>
      <w:r>
        <w:rPr>
          <w:rFonts w:ascii="Times New Roman"/>
          <w:b w:val="false"/>
          <w:i w:val="false"/>
          <w:color w:val="000000"/>
          <w:sz w:val="28"/>
        </w:rPr>
        <w:t xml:space="preserve">сәйкес (Нормативтік құқықтық актілерді мемлекеттік тіркеу тізіліміне № 11959 болып тіркелген) Қарағанды облысының әкімдігі </w:t>
      </w:r>
      <w:r>
        <w:rPr>
          <w:rFonts w:ascii="Times New Roman"/>
          <w:b/>
          <w:i w:val="false"/>
          <w:color w:val="000000"/>
          <w:sz w:val="28"/>
        </w:rPr>
        <w:t>ҚАУЛЫ ЕТЕДI</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Қарағанды облысы әкімдігінің 2016 жылғы 28 наурыздағы № 18/02 "Ветеринария саласындағы мемлекеттік көрсетілетін қызметтер регламенттерін бекіту туралы" </w:t>
      </w:r>
      <w:r>
        <w:rPr>
          <w:rFonts w:ascii="Times New Roman"/>
          <w:b w:val="false"/>
          <w:i w:val="false"/>
          <w:color w:val="000000"/>
          <w:sz w:val="28"/>
        </w:rPr>
        <w:t xml:space="preserve">қаулысына </w:t>
      </w:r>
      <w:r>
        <w:rPr>
          <w:rFonts w:ascii="Times New Roman"/>
          <w:b w:val="false"/>
          <w:i w:val="false"/>
          <w:color w:val="000000"/>
          <w:sz w:val="28"/>
        </w:rPr>
        <w:t xml:space="preserve"> (Нормативтік құқықтық актілерді мемлекеттік тіркеу тізілімінде № 3765 болып тіркелген 2016 жылғы 13 мамырдағы "Әділет" ақпараттық-құқықтық жүйесінде, 2016 жылғы 12 мамырдағы № 57-58 (22002-22003) "Индустриальная Караганда" газетінде және № 76 (22181) "Орталық Қазақстан" газетінде жарияланған) келесі өзгеріс енгізілсін:</w:t>
      </w:r>
    </w:p>
    <w:bookmarkEnd w:id="1"/>
    <w:bookmarkStart w:name="z5" w:id="2"/>
    <w:p>
      <w:pPr>
        <w:spacing w:after="0"/>
        <w:ind w:left="0"/>
        <w:jc w:val="both"/>
      </w:pPr>
      <w:r>
        <w:rPr>
          <w:rFonts w:ascii="Times New Roman"/>
          <w:b w:val="false"/>
          <w:i w:val="false"/>
          <w:color w:val="000000"/>
          <w:sz w:val="28"/>
        </w:rPr>
        <w:t xml:space="preserve">
      жоғарыда көрсетілген қаулымен бекітілген "Ветеринариялық анықтамалар беру" мемлекеттік көрсетілетін қызмет </w:t>
      </w:r>
      <w:r>
        <w:rPr>
          <w:rFonts w:ascii="Times New Roman"/>
          <w:b w:val="false"/>
          <w:i w:val="false"/>
          <w:color w:val="000000"/>
          <w:sz w:val="28"/>
        </w:rPr>
        <w:t xml:space="preserve">регламенті </w:t>
      </w:r>
      <w:r>
        <w:rPr>
          <w:rFonts w:ascii="Times New Roman"/>
          <w:b w:val="false"/>
          <w:i w:val="false"/>
          <w:color w:val="000000"/>
          <w:sz w:val="28"/>
        </w:rPr>
        <w:t xml:space="preserve">осы қаулының </w:t>
      </w:r>
      <w:r>
        <w:rPr>
          <w:rFonts w:ascii="Times New Roman"/>
          <w:b w:val="false"/>
          <w:i w:val="false"/>
          <w:color w:val="000000"/>
          <w:sz w:val="28"/>
        </w:rPr>
        <w:t xml:space="preserve">қосымшасына </w:t>
      </w:r>
      <w:r>
        <w:rPr>
          <w:rFonts w:ascii="Times New Roman"/>
          <w:b w:val="false"/>
          <w:i w:val="false"/>
          <w:color w:val="000000"/>
          <w:sz w:val="28"/>
        </w:rPr>
        <w:t>сәйкес жаңа редакцияда жазылсын.</w:t>
      </w:r>
    </w:p>
    <w:bookmarkEnd w:id="2"/>
    <w:bookmarkStart w:name="z6" w:id="3"/>
    <w:p>
      <w:pPr>
        <w:spacing w:after="0"/>
        <w:ind w:left="0"/>
        <w:jc w:val="both"/>
      </w:pPr>
      <w:r>
        <w:rPr>
          <w:rFonts w:ascii="Times New Roman"/>
          <w:b w:val="false"/>
          <w:i w:val="false"/>
          <w:color w:val="000000"/>
          <w:sz w:val="28"/>
        </w:rPr>
        <w:t xml:space="preserve">
      2. "Қарағанды облысының ветеринария басқармасы" мемлекеттік мекемесі осы қаулыны әділет органдарында мемлекеттік тіркелуін және мерзімді баспа басылымдарында, "Әділет" ақпараттық – құқықтық жүйесінде ресми жариялауға жіберуді қамтамасыз етсін. </w:t>
      </w:r>
    </w:p>
    <w:bookmarkEnd w:id="3"/>
    <w:bookmarkStart w:name="z7" w:id="4"/>
    <w:p>
      <w:pPr>
        <w:spacing w:after="0"/>
        <w:ind w:left="0"/>
        <w:jc w:val="both"/>
      </w:pPr>
      <w:r>
        <w:rPr>
          <w:rFonts w:ascii="Times New Roman"/>
          <w:b w:val="false"/>
          <w:i w:val="false"/>
          <w:color w:val="000000"/>
          <w:sz w:val="28"/>
        </w:rPr>
        <w:t>
      3. Осы қаулының орындалуын бақылау облыс әкімінің жетекшілік жасайтын орынбасарына жүктелсін.</w:t>
      </w:r>
    </w:p>
    <w:bookmarkEnd w:id="4"/>
    <w:bookmarkStart w:name="z8" w:id="5"/>
    <w:p>
      <w:pPr>
        <w:spacing w:after="0"/>
        <w:ind w:left="0"/>
        <w:jc w:val="both"/>
      </w:pPr>
      <w:r>
        <w:rPr>
          <w:rFonts w:ascii="Times New Roman"/>
          <w:b w:val="false"/>
          <w:i w:val="false"/>
          <w:color w:val="000000"/>
          <w:sz w:val="28"/>
        </w:rPr>
        <w:t>
      4. Осы қаулыалғашқы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Қарағанды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Әбдібеков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2017 жылғы "24" қаңтардағы</w:t>
            </w:r>
            <w:r>
              <w:br/>
            </w:r>
            <w:r>
              <w:rPr>
                <w:rFonts w:ascii="Times New Roman"/>
                <w:b w:val="false"/>
                <w:i w:val="false"/>
                <w:color w:val="000000"/>
                <w:sz w:val="20"/>
              </w:rPr>
              <w:t>№ 05/01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Қарағанды облысы әкімдігінің </w:t>
            </w:r>
            <w:r>
              <w:br/>
            </w:r>
            <w:r>
              <w:rPr>
                <w:rFonts w:ascii="Times New Roman"/>
                <w:b w:val="false"/>
                <w:i w:val="false"/>
                <w:color w:val="000000"/>
                <w:sz w:val="20"/>
              </w:rPr>
              <w:t xml:space="preserve">2016 жылғы 28 наурыздағы </w:t>
            </w:r>
            <w:r>
              <w:br/>
            </w:r>
            <w:r>
              <w:rPr>
                <w:rFonts w:ascii="Times New Roman"/>
                <w:b w:val="false"/>
                <w:i w:val="false"/>
                <w:color w:val="000000"/>
                <w:sz w:val="20"/>
              </w:rPr>
              <w:t>№18/02 қаулысымен бекітілген</w:t>
            </w:r>
          </w:p>
        </w:tc>
      </w:tr>
    </w:tbl>
    <w:bookmarkStart w:name="z12" w:id="6"/>
    <w:p>
      <w:pPr>
        <w:spacing w:after="0"/>
        <w:ind w:left="0"/>
        <w:jc w:val="left"/>
      </w:pPr>
      <w:r>
        <w:rPr>
          <w:rFonts w:ascii="Times New Roman"/>
          <w:b/>
          <w:i w:val="false"/>
          <w:color w:val="000000"/>
        </w:rPr>
        <w:t xml:space="preserve">  "Ветеринариялық анықтамалар беру" мемлекеттік көрсетілетін қызмет регламенті</w:t>
      </w:r>
    </w:p>
    <w:bookmarkEnd w:id="6"/>
    <w:bookmarkStart w:name="z13" w:id="7"/>
    <w:p>
      <w:pPr>
        <w:spacing w:after="0"/>
        <w:ind w:left="0"/>
        <w:jc w:val="left"/>
      </w:pPr>
      <w:r>
        <w:rPr>
          <w:rFonts w:ascii="Times New Roman"/>
          <w:b/>
          <w:i w:val="false"/>
          <w:color w:val="000000"/>
        </w:rPr>
        <w:t xml:space="preserve"> 1. Жалпы ережелер</w:t>
      </w:r>
    </w:p>
    <w:bookmarkEnd w:id="7"/>
    <w:bookmarkStart w:name="z14" w:id="8"/>
    <w:p>
      <w:pPr>
        <w:spacing w:after="0"/>
        <w:ind w:left="0"/>
        <w:jc w:val="both"/>
      </w:pPr>
      <w:r>
        <w:rPr>
          <w:rFonts w:ascii="Times New Roman"/>
          <w:b w:val="false"/>
          <w:i w:val="false"/>
          <w:color w:val="000000"/>
          <w:sz w:val="28"/>
        </w:rPr>
        <w:t xml:space="preserve">
      1. "Ветеринариялық анықтамалар беру" мемлекеттік көрсетілетін қызмет (бұдан әрі – мемлекеттік көрсетілетін қызмет) аудандардың, облыстық маңызы бар қалалардың жергілікті атқарушы органдарымен құрылған мемлекеттік ветеринариялық ұйымдармен (бұдан әрі - көрсетілетін қызметті беруші) көрсетіледі. </w:t>
      </w:r>
    </w:p>
    <w:bookmarkEnd w:id="8"/>
    <w:bookmarkStart w:name="z15" w:id="9"/>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9"/>
    <w:bookmarkStart w:name="z16" w:id="10"/>
    <w:p>
      <w:pPr>
        <w:spacing w:after="0"/>
        <w:ind w:left="0"/>
        <w:jc w:val="both"/>
      </w:pPr>
      <w:r>
        <w:rPr>
          <w:rFonts w:ascii="Times New Roman"/>
          <w:b w:val="false"/>
          <w:i w:val="false"/>
          <w:color w:val="000000"/>
          <w:sz w:val="28"/>
        </w:rPr>
        <w:t>
      1) көрсетілетін қызметті берушінің кеңсесі;</w:t>
      </w:r>
    </w:p>
    <w:bookmarkEnd w:id="10"/>
    <w:bookmarkStart w:name="z17" w:id="11"/>
    <w:p>
      <w:pPr>
        <w:spacing w:after="0"/>
        <w:ind w:left="0"/>
        <w:jc w:val="both"/>
      </w:pPr>
      <w:r>
        <w:rPr>
          <w:rFonts w:ascii="Times New Roman"/>
          <w:b w:val="false"/>
          <w:i w:val="false"/>
          <w:color w:val="000000"/>
          <w:sz w:val="28"/>
        </w:rPr>
        <w:t>
      2) "электрондық үкіметтің" www.egov.kz, www. elicense.kz веб-порталы (бұдан әрі – портал) арқылы жүзеге асырылады.</w:t>
      </w:r>
    </w:p>
    <w:bookmarkEnd w:id="11"/>
    <w:bookmarkStart w:name="z18" w:id="12"/>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немесе қағаз түрінде.</w:t>
      </w:r>
    </w:p>
    <w:bookmarkEnd w:id="12"/>
    <w:bookmarkStart w:name="z19" w:id="13"/>
    <w:p>
      <w:pPr>
        <w:spacing w:after="0"/>
        <w:ind w:left="0"/>
        <w:jc w:val="both"/>
      </w:pPr>
      <w:r>
        <w:rPr>
          <w:rFonts w:ascii="Times New Roman"/>
          <w:b w:val="false"/>
          <w:i w:val="false"/>
          <w:color w:val="000000"/>
          <w:sz w:val="28"/>
        </w:rPr>
        <w:t xml:space="preserve">
      3. Ветеринариялық анықтама беру немесе "Ветеринария саласындағы мемлекеттік көрсетілетін қызметтер стандарттарын бекіту туралы" Қазақстан Республикасы Ауыл шаруашылығы министрінің 2015 жылғы 06 мамырдағы № 7-1/418 бұйрығымен (Нормативтік құқықтық актілерді мемлекеттік тіркеу тізіліміне № 11959 болып тіркелген) бекітілген "Ветеринариялық анықтамалар беру" мемлекеттік көрсетілетін қызмет стандартының (бұдан әрі - Стандарт)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 және негіздер бойынша мемлекеттік көрсетілетін қызметті көрсетуден бас тарту туралы дәлелді жауап мемлекеттік қызметті көрсету нәтижесі болып табылады. </w:t>
      </w:r>
    </w:p>
    <w:bookmarkEnd w:id="13"/>
    <w:bookmarkStart w:name="z20" w:id="14"/>
    <w:p>
      <w:pPr>
        <w:spacing w:after="0"/>
        <w:ind w:left="0"/>
        <w:jc w:val="both"/>
      </w:pPr>
      <w:r>
        <w:rPr>
          <w:rFonts w:ascii="Times New Roman"/>
          <w:b w:val="false"/>
          <w:i w:val="false"/>
          <w:color w:val="000000"/>
          <w:sz w:val="28"/>
        </w:rPr>
        <w:t>
      Мемлекеттік қызметті көрсету нәтижесін ұсыну нысаны - қағаз түрінде.</w:t>
      </w:r>
    </w:p>
    <w:bookmarkEnd w:id="14"/>
    <w:bookmarkStart w:name="z21" w:id="1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5"/>
    <w:bookmarkStart w:name="z22" w:id="16"/>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мемлекеттік көрсетілетін қызметті көрсету жөніндегі рәсімді (іс-қимылды) бастауға негіз болып табылады. </w:t>
      </w:r>
    </w:p>
    <w:bookmarkEnd w:id="16"/>
    <w:bookmarkStart w:name="z23" w:id="17"/>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17"/>
    <w:bookmarkStart w:name="z24" w:id="18"/>
    <w:p>
      <w:pPr>
        <w:spacing w:after="0"/>
        <w:ind w:left="0"/>
        <w:jc w:val="both"/>
      </w:pPr>
      <w:r>
        <w:rPr>
          <w:rFonts w:ascii="Times New Roman"/>
          <w:b w:val="false"/>
          <w:i w:val="false"/>
          <w:color w:val="000000"/>
          <w:sz w:val="28"/>
        </w:rPr>
        <w:t>
      1) кеңсе қызметкері құжаттарды қабылдауды және тіркеуді жүзеге асырады, жауапты орындаушыға жолдайды – 30 минут;</w:t>
      </w:r>
    </w:p>
    <w:bookmarkEnd w:id="18"/>
    <w:bookmarkStart w:name="z25" w:id="19"/>
    <w:p>
      <w:pPr>
        <w:spacing w:after="0"/>
        <w:ind w:left="0"/>
        <w:jc w:val="both"/>
      </w:pPr>
      <w:r>
        <w:rPr>
          <w:rFonts w:ascii="Times New Roman"/>
          <w:b w:val="false"/>
          <w:i w:val="false"/>
          <w:color w:val="000000"/>
          <w:sz w:val="28"/>
        </w:rPr>
        <w:t>
      2) жауапты орындаушы ұсынылған құжаттарды тексереді ауыл шаруашылығы жануарларын бірдейлендіру жөніндегі дерекқорда бар жануар туралы мәліметтердің немесе олардан үзінді-көшірмелердің, ветеринариялық паспорттың негізінде жануарды, одан алынған өнім мен шикізатты ветеринариялық байқап қараудан өткізеді, бұл ретте көрсетілетін қызметті алушы өтініш берген сәттегі тиісті әкімшілік-аумақтық бірлік аумағындағы эпизоотиялық ахуал ескеріледі. Ветеринариялық анықтаманы немесе қолмен және мөрмен куәландырылған мемлекеттік көрсетілетін қызметі көрсетуден бас тарту туралы дәлелді жауапты дайындайды – 3 сағат;</w:t>
      </w:r>
    </w:p>
    <w:bookmarkEnd w:id="19"/>
    <w:bookmarkStart w:name="z26" w:id="20"/>
    <w:p>
      <w:pPr>
        <w:spacing w:after="0"/>
        <w:ind w:left="0"/>
        <w:jc w:val="both"/>
      </w:pPr>
      <w:r>
        <w:rPr>
          <w:rFonts w:ascii="Times New Roman"/>
          <w:b w:val="false"/>
          <w:i w:val="false"/>
          <w:color w:val="000000"/>
          <w:sz w:val="28"/>
        </w:rPr>
        <w:t>
      3) кеңсе қызметкері мемлекеттік көрсетілетін қызметтің нәтижесін береді – 30 минут.</w:t>
      </w:r>
    </w:p>
    <w:bookmarkEnd w:id="20"/>
    <w:bookmarkStart w:name="z27" w:id="21"/>
    <w:p>
      <w:pPr>
        <w:spacing w:after="0"/>
        <w:ind w:left="0"/>
        <w:jc w:val="both"/>
      </w:pPr>
      <w:r>
        <w:rPr>
          <w:rFonts w:ascii="Times New Roman"/>
          <w:b w:val="false"/>
          <w:i w:val="false"/>
          <w:color w:val="000000"/>
          <w:sz w:val="28"/>
        </w:rPr>
        <w:t>
      6. Келесі рәсімдерді (іс-қимылдарды) орындауды бастау үшін негіз болатын мемлекеттік қызметті көрсету бойынша рәсімдердің (іс-қимылдардың) нәтижелері:</w:t>
      </w:r>
    </w:p>
    <w:bookmarkEnd w:id="21"/>
    <w:bookmarkStart w:name="z28" w:id="22"/>
    <w:p>
      <w:pPr>
        <w:spacing w:after="0"/>
        <w:ind w:left="0"/>
        <w:jc w:val="both"/>
      </w:pPr>
      <w:r>
        <w:rPr>
          <w:rFonts w:ascii="Times New Roman"/>
          <w:b w:val="false"/>
          <w:i w:val="false"/>
          <w:color w:val="000000"/>
          <w:sz w:val="28"/>
        </w:rPr>
        <w:t>
      1) өтінішті қабылдау және тіркеу;</w:t>
      </w:r>
    </w:p>
    <w:bookmarkEnd w:id="22"/>
    <w:bookmarkStart w:name="z29" w:id="23"/>
    <w:p>
      <w:pPr>
        <w:spacing w:after="0"/>
        <w:ind w:left="0"/>
        <w:jc w:val="both"/>
      </w:pPr>
      <w:r>
        <w:rPr>
          <w:rFonts w:ascii="Times New Roman"/>
          <w:b w:val="false"/>
          <w:i w:val="false"/>
          <w:color w:val="000000"/>
          <w:sz w:val="28"/>
        </w:rPr>
        <w:t>
      2) мемлекеттік көрсетілетін қызметтің нәтижесін дайындау;</w:t>
      </w:r>
    </w:p>
    <w:bookmarkEnd w:id="23"/>
    <w:bookmarkStart w:name="z30" w:id="24"/>
    <w:p>
      <w:pPr>
        <w:spacing w:after="0"/>
        <w:ind w:left="0"/>
        <w:jc w:val="both"/>
      </w:pPr>
      <w:r>
        <w:rPr>
          <w:rFonts w:ascii="Times New Roman"/>
          <w:b w:val="false"/>
          <w:i w:val="false"/>
          <w:color w:val="000000"/>
          <w:sz w:val="28"/>
        </w:rPr>
        <w:t>
      3) мемлекеттік көрсетілетін қызметтің нәтижесін беру.</w:t>
      </w:r>
    </w:p>
    <w:bookmarkEnd w:id="24"/>
    <w:bookmarkStart w:name="z31" w:id="25"/>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5"/>
    <w:bookmarkStart w:name="z32" w:id="26"/>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26"/>
    <w:bookmarkStart w:name="z33" w:id="27"/>
    <w:p>
      <w:pPr>
        <w:spacing w:after="0"/>
        <w:ind w:left="0"/>
        <w:jc w:val="both"/>
      </w:pPr>
      <w:r>
        <w:rPr>
          <w:rFonts w:ascii="Times New Roman"/>
          <w:b w:val="false"/>
          <w:i w:val="false"/>
          <w:color w:val="000000"/>
          <w:sz w:val="28"/>
        </w:rPr>
        <w:t>
      1) кеңсе қызметкері;</w:t>
      </w:r>
    </w:p>
    <w:bookmarkEnd w:id="27"/>
    <w:bookmarkStart w:name="z34" w:id="28"/>
    <w:p>
      <w:pPr>
        <w:spacing w:after="0"/>
        <w:ind w:left="0"/>
        <w:jc w:val="both"/>
      </w:pPr>
      <w:r>
        <w:rPr>
          <w:rFonts w:ascii="Times New Roman"/>
          <w:b w:val="false"/>
          <w:i w:val="false"/>
          <w:color w:val="000000"/>
          <w:sz w:val="28"/>
        </w:rPr>
        <w:t>
      2) жауапты орындаушы.</w:t>
      </w:r>
    </w:p>
    <w:bookmarkEnd w:id="28"/>
    <w:bookmarkStart w:name="z35" w:id="29"/>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 (іс-қимылдар) кезектілігін сипаттау:</w:t>
      </w:r>
    </w:p>
    <w:bookmarkEnd w:id="29"/>
    <w:bookmarkStart w:name="z36" w:id="30"/>
    <w:p>
      <w:pPr>
        <w:spacing w:after="0"/>
        <w:ind w:left="0"/>
        <w:jc w:val="both"/>
      </w:pPr>
      <w:r>
        <w:rPr>
          <w:rFonts w:ascii="Times New Roman"/>
          <w:b w:val="false"/>
          <w:i w:val="false"/>
          <w:color w:val="000000"/>
          <w:sz w:val="28"/>
        </w:rPr>
        <w:t xml:space="preserve">
      1) кеңсе қызметкері құжаттарды қабылдауды және тіркеуді жүзеге асырады, жауапты орындаушыға жолдайды – 30 минут; </w:t>
      </w:r>
    </w:p>
    <w:bookmarkEnd w:id="30"/>
    <w:bookmarkStart w:name="z37" w:id="31"/>
    <w:p>
      <w:pPr>
        <w:spacing w:after="0"/>
        <w:ind w:left="0"/>
        <w:jc w:val="both"/>
      </w:pPr>
      <w:r>
        <w:rPr>
          <w:rFonts w:ascii="Times New Roman"/>
          <w:b w:val="false"/>
          <w:i w:val="false"/>
          <w:color w:val="000000"/>
          <w:sz w:val="28"/>
        </w:rPr>
        <w:t>
      2) жауапты орындаушы ұсынылған құжаттарды тексереді ауыл шаруашылығы жануарларын бірдейлендіру жөніндегі дерекқорда бар жануар туралы мәліметтердің немесе олардан үзінді-көшірмелердің, ветеринариялық паспорттың негізінде жануарды, одан алынған өнім мен шикізатты ветеринариялық байқап қараудан өткізеді, бұл ретте көрсетілетін қызметті алушы өтініш берген сәттегі тиісті әкімшілік-аумақтық бірлік аумағындағы эпизоотиялық ахуал ескеріледі. Ветеринариялық анықтаманы немесе қолмен және мөрмен куәландырылған мемлекеттік көрсетілетін қызметі көрсетуден бас тарту туралы дәлелді жауапты дайындайды – 3 сағат;</w:t>
      </w:r>
    </w:p>
    <w:bookmarkEnd w:id="31"/>
    <w:bookmarkStart w:name="z38" w:id="32"/>
    <w:p>
      <w:pPr>
        <w:spacing w:after="0"/>
        <w:ind w:left="0"/>
        <w:jc w:val="both"/>
      </w:pPr>
      <w:r>
        <w:rPr>
          <w:rFonts w:ascii="Times New Roman"/>
          <w:b w:val="false"/>
          <w:i w:val="false"/>
          <w:color w:val="000000"/>
          <w:sz w:val="28"/>
        </w:rPr>
        <w:t>
      3) кеңсе қызметкері мемлекеттік көрсетілетін қызметтің нәтижесін береді – 30 минут.</w:t>
      </w:r>
    </w:p>
    <w:bookmarkEnd w:id="32"/>
    <w:bookmarkStart w:name="z39" w:id="33"/>
    <w:p>
      <w:pPr>
        <w:spacing w:after="0"/>
        <w:ind w:left="0"/>
        <w:jc w:val="both"/>
      </w:pPr>
      <w:r>
        <w:rPr>
          <w:rFonts w:ascii="Times New Roman"/>
          <w:b w:val="false"/>
          <w:i w:val="false"/>
          <w:color w:val="000000"/>
          <w:sz w:val="28"/>
        </w:rPr>
        <w:t>
      9. Мемлекеттік көрсетілетін қызметті көрсету процесінде рәсімдер (іс-қимылдар) кезеңділігінің, көрсетілетін қызметті берушінің құрылымдық бөлімшелерінің (қызметкерлерінің) өзара іс-қимылдарының және мемлекеттік қызмет көрсету процесінде ақпараттық жүйелерді пайдалану тәртібінің толық сипаттамасы осы регламенттің 1 қосымшасына сәйкес мемлекеттік қызмет көрсетудің бизнес-процестерінің анықтамалығында көрсетіледі, ал "электрондық үкімет" веб-порталы арқылы мемлекеттік қызмет көрсету кезінде ақпараттық жүйелердің функционалдық өзара іс-қимылының диаграммасы 2 қосымшасына сәйкес көрсетіледі.</w:t>
      </w:r>
    </w:p>
    <w:bookmarkEnd w:id="33"/>
    <w:bookmarkStart w:name="z40" w:id="34"/>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4"/>
    <w:bookmarkStart w:name="z41" w:id="35"/>
    <w:p>
      <w:pPr>
        <w:spacing w:after="0"/>
        <w:ind w:left="0"/>
        <w:jc w:val="both"/>
      </w:pPr>
      <w:r>
        <w:rPr>
          <w:rFonts w:ascii="Times New Roman"/>
          <w:b w:val="false"/>
          <w:i w:val="false"/>
          <w:color w:val="000000"/>
          <w:sz w:val="28"/>
        </w:rPr>
        <w:t>
      10. Портал арқылы мемлекеттік қызмет көрсету кезінде көрсетілетін қызметті беруші мен көрсетілетін қызметті алушының жүгіну тәртібінің және рәсімдердің (іс-қимылдардың) бірізділігінің сипаттамасы:</w:t>
      </w:r>
    </w:p>
    <w:bookmarkEnd w:id="35"/>
    <w:bookmarkStart w:name="z42" w:id="36"/>
    <w:p>
      <w:pPr>
        <w:spacing w:after="0"/>
        <w:ind w:left="0"/>
        <w:jc w:val="both"/>
      </w:pPr>
      <w:r>
        <w:rPr>
          <w:rFonts w:ascii="Times New Roman"/>
          <w:b w:val="false"/>
          <w:i w:val="false"/>
          <w:color w:val="000000"/>
          <w:sz w:val="28"/>
        </w:rPr>
        <w:t>
      1) көрсетілетін қызметті алушы өзінің компьютерінің интернет-браузерінде сақталып тұрған электрондық цифрлық қолтаңбасының (бұдан әрі – ЭЦҚ) тіркеу куәлігінің көмегімен порталда құжаттарды тіркеуді жүзеге асырады (тіркелмеген көрсетілетін қызметті алушылар үшін жүзеге асырылады);</w:t>
      </w:r>
    </w:p>
    <w:bookmarkEnd w:id="36"/>
    <w:bookmarkStart w:name="z43" w:id="37"/>
    <w:p>
      <w:pPr>
        <w:spacing w:after="0"/>
        <w:ind w:left="0"/>
        <w:jc w:val="both"/>
      </w:pPr>
      <w:r>
        <w:rPr>
          <w:rFonts w:ascii="Times New Roman"/>
          <w:b w:val="false"/>
          <w:i w:val="false"/>
          <w:color w:val="000000"/>
          <w:sz w:val="28"/>
        </w:rPr>
        <w:t>
      2) 1-процесс – көрсетілетін қызметті алушының компьютерінің интернет-браузеріне ЭЦҚ тіркеу куәлігін бекітуі, мемлекеттік көрсетілетін қызметті алу үшін порталда парольді енгізуі (авторизациялау процесі);</w:t>
      </w:r>
    </w:p>
    <w:bookmarkEnd w:id="37"/>
    <w:bookmarkStart w:name="z44" w:id="38"/>
    <w:p>
      <w:pPr>
        <w:spacing w:after="0"/>
        <w:ind w:left="0"/>
        <w:jc w:val="both"/>
      </w:pPr>
      <w:r>
        <w:rPr>
          <w:rFonts w:ascii="Times New Roman"/>
          <w:b w:val="false"/>
          <w:i w:val="false"/>
          <w:color w:val="000000"/>
          <w:sz w:val="28"/>
        </w:rPr>
        <w:t>
      3) 1-шарт – порталда логин (жеке сәйкестендіру нөмірі (бұдан әрі – ЖСН) немесе бизнес-сәйкестендіру нөмірі (бұдан әрі – БСН) және пароль арқылы тіркелген көрсетілетін қызметті алушы туралы деректердің түпнұсқалығын тексеру;</w:t>
      </w:r>
    </w:p>
    <w:bookmarkEnd w:id="38"/>
    <w:bookmarkStart w:name="z45" w:id="39"/>
    <w:p>
      <w:pPr>
        <w:spacing w:after="0"/>
        <w:ind w:left="0"/>
        <w:jc w:val="both"/>
      </w:pPr>
      <w:r>
        <w:rPr>
          <w:rFonts w:ascii="Times New Roman"/>
          <w:b w:val="false"/>
          <w:i w:val="false"/>
          <w:color w:val="000000"/>
          <w:sz w:val="28"/>
        </w:rPr>
        <w:t>
      4) 2-процесс – порталда көрсетілетін қызметті алушының деректерінде бұзушылықтардың болуына байланысты авторизациялаудан бас тарту туралы хабарлама қалыптастыру;</w:t>
      </w:r>
    </w:p>
    <w:bookmarkEnd w:id="39"/>
    <w:bookmarkStart w:name="z46" w:id="40"/>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мемлекеттік көрсетілетін қызметті таңдауы, мемлекеттік қызметті көрсету үшін өтініш нысанын экранға шығару және сұраным нысанына электрондық түрдегі қажетті құжаттарды бекіте отырып, оның құрылымы мен форматтық талаптарын ескеру арқылы көрсетілетін қызметті алушының өтініш нысанын толтыруы (деректерді енгізу);</w:t>
      </w:r>
    </w:p>
    <w:bookmarkEnd w:id="40"/>
    <w:bookmarkStart w:name="z47" w:id="41"/>
    <w:p>
      <w:pPr>
        <w:spacing w:after="0"/>
        <w:ind w:left="0"/>
        <w:jc w:val="both"/>
      </w:pPr>
      <w:r>
        <w:rPr>
          <w:rFonts w:ascii="Times New Roman"/>
          <w:b w:val="false"/>
          <w:i w:val="false"/>
          <w:color w:val="000000"/>
          <w:sz w:val="28"/>
        </w:rPr>
        <w:t>
      6) 4-процесс – көрсетілетін қызметті алушының сұранымды куәландыру (қол қою) үшін ЭЦҚ тіркеу куәлігін таңдауы;</w:t>
      </w:r>
    </w:p>
    <w:bookmarkEnd w:id="41"/>
    <w:bookmarkStart w:name="z48" w:id="42"/>
    <w:p>
      <w:pPr>
        <w:spacing w:after="0"/>
        <w:ind w:left="0"/>
        <w:jc w:val="both"/>
      </w:pPr>
      <w:r>
        <w:rPr>
          <w:rFonts w:ascii="Times New Roman"/>
          <w:b w:val="false"/>
          <w:i w:val="false"/>
          <w:color w:val="000000"/>
          <w:sz w:val="28"/>
        </w:rPr>
        <w:t>
      7) 2-шарт – порталда ЭЦҚ тіркеу куәлігінің жарамдылық мерзімін және кері қайтарылған (күшін жойған) тіркеу куәліктері тізімінде болмауын, сондай-ақ сәйкестендіру деректерінің сұранымда көрсетілген ЖСН/БСН және ЭЦҚ тіркеу куәлігінде көрсетілген ЖСН/БСН арасындағы сәйкестігін тексеру;</w:t>
      </w:r>
    </w:p>
    <w:bookmarkEnd w:id="42"/>
    <w:bookmarkStart w:name="z49" w:id="43"/>
    <w:p>
      <w:pPr>
        <w:spacing w:after="0"/>
        <w:ind w:left="0"/>
        <w:jc w:val="both"/>
      </w:pPr>
      <w:r>
        <w:rPr>
          <w:rFonts w:ascii="Times New Roman"/>
          <w:b w:val="false"/>
          <w:i w:val="false"/>
          <w:color w:val="000000"/>
          <w:sz w:val="28"/>
        </w:rPr>
        <w:t>
      8) 5-процесс – көрсетілетін қызметті алушының ЭЦҚ түпнұсқасының расталмауына байланысты сұратып отырған мемлекеттік көрсетілетін қызметтен бас тарту туралы хабарламаны қалыптастыру;</w:t>
      </w:r>
    </w:p>
    <w:bookmarkEnd w:id="43"/>
    <w:bookmarkStart w:name="z50" w:id="44"/>
    <w:p>
      <w:pPr>
        <w:spacing w:after="0"/>
        <w:ind w:left="0"/>
        <w:jc w:val="both"/>
      </w:pPr>
      <w:r>
        <w:rPr>
          <w:rFonts w:ascii="Times New Roman"/>
          <w:b w:val="false"/>
          <w:i w:val="false"/>
          <w:color w:val="000000"/>
          <w:sz w:val="28"/>
        </w:rPr>
        <w:t>
      9) 6-процесс –мемлекеттік қызметті көрсетуге арналған өтініштің толтырылған нысанын (енгізілген деректерін) көрсетілетін қызметті алушының ЭЦҚ арқылы куәландыруы (қол қоюы);</w:t>
      </w:r>
    </w:p>
    <w:bookmarkEnd w:id="44"/>
    <w:bookmarkStart w:name="z51" w:id="45"/>
    <w:p>
      <w:pPr>
        <w:spacing w:after="0"/>
        <w:ind w:left="0"/>
        <w:jc w:val="both"/>
      </w:pPr>
      <w:r>
        <w:rPr>
          <w:rFonts w:ascii="Times New Roman"/>
          <w:b w:val="false"/>
          <w:i w:val="false"/>
          <w:color w:val="000000"/>
          <w:sz w:val="28"/>
        </w:rPr>
        <w:t>
      10) 7-процесс – көрсетілетін қызметті берушінің Агроөнеркәсіптік кешен салаларын басқарудың бірыңғай автоматтандырылған "е-Agriculture" жүйесі (бұдан әрі – ББАЖ) порталынан алынған көрсетілетін қызметті алушының өтінішін өңдеуі;</w:t>
      </w:r>
    </w:p>
    <w:bookmarkEnd w:id="45"/>
    <w:bookmarkStart w:name="z52" w:id="46"/>
    <w:p>
      <w:pPr>
        <w:spacing w:after="0"/>
        <w:ind w:left="0"/>
        <w:jc w:val="both"/>
      </w:pPr>
      <w:r>
        <w:rPr>
          <w:rFonts w:ascii="Times New Roman"/>
          <w:b w:val="false"/>
          <w:i w:val="false"/>
          <w:color w:val="000000"/>
          <w:sz w:val="28"/>
        </w:rPr>
        <w:t>
      11) 3-шарт – көрсетілетін қызметті берушінің көрсетілетін қызметті алушы ұсынған құжаттардың ветеринариялық анықтаманы беру негіздеріне сәйкестігін тексеруі;</w:t>
      </w:r>
    </w:p>
    <w:bookmarkEnd w:id="46"/>
    <w:bookmarkStart w:name="z53" w:id="47"/>
    <w:p>
      <w:pPr>
        <w:spacing w:after="0"/>
        <w:ind w:left="0"/>
        <w:jc w:val="both"/>
      </w:pPr>
      <w:r>
        <w:rPr>
          <w:rFonts w:ascii="Times New Roman"/>
          <w:b w:val="false"/>
          <w:i w:val="false"/>
          <w:color w:val="000000"/>
          <w:sz w:val="28"/>
        </w:rPr>
        <w:t>
      12) 8-процесс – ББАЖ-да көрсетілетін қызметті алушының деректерінде бұзушылықтардың болуына байланысты сұратып отырған мемлекеттік көрсетілетін қызметтен бас тарту туралы хабарламаны қалыптастыру;</w:t>
      </w:r>
    </w:p>
    <w:bookmarkEnd w:id="47"/>
    <w:bookmarkStart w:name="z54" w:id="48"/>
    <w:p>
      <w:pPr>
        <w:spacing w:after="0"/>
        <w:ind w:left="0"/>
        <w:jc w:val="both"/>
      </w:pPr>
      <w:r>
        <w:rPr>
          <w:rFonts w:ascii="Times New Roman"/>
          <w:b w:val="false"/>
          <w:i w:val="false"/>
          <w:color w:val="000000"/>
          <w:sz w:val="28"/>
        </w:rPr>
        <w:t>
      13) 9-процесс – көрсетілетін қызметті алушының құжаттардың жұмысқа қабылданғаны, көрсетілетін қызметті берушінің уәкілетті адамының ЭЦҚ куәландырылған электрондық құжат нысанындағы ветеринариялық-санитариялық қорытындыны алу күні мен уақыты туралы хабарламаны алуы.</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"Ветеринариялық анықтамалар</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1-қосымша</w:t>
            </w:r>
          </w:p>
        </w:tc>
      </w:tr>
    </w:tbl>
    <w:bookmarkStart w:name="z56" w:id="49"/>
    <w:p>
      <w:pPr>
        <w:spacing w:after="0"/>
        <w:ind w:left="0"/>
        <w:jc w:val="left"/>
      </w:pPr>
      <w:r>
        <w:rPr>
          <w:rFonts w:ascii="Times New Roman"/>
          <w:b/>
          <w:i w:val="false"/>
          <w:color w:val="000000"/>
        </w:rPr>
        <w:t xml:space="preserve">  "Ветеринариялық анықтамалар беру" мемлекеттік көрсетілетін қызметтің бизнес-үдерістерінің анықтамалығы</w:t>
      </w:r>
    </w:p>
    <w:bookmarkEnd w:id="49"/>
    <w:bookmarkStart w:name="z57" w:id="50"/>
    <w:p>
      <w:pPr>
        <w:spacing w:after="0"/>
        <w:ind w:left="0"/>
        <w:jc w:val="left"/>
      </w:pPr>
    </w:p>
    <w:bookmarkEnd w:id="50"/>
    <w:p>
      <w:pPr>
        <w:spacing w:after="0"/>
        <w:ind w:left="0"/>
        <w:jc w:val="both"/>
      </w:pPr>
      <w:r>
        <w:drawing>
          <wp:inline distT="0" distB="0" distL="0" distR="0">
            <wp:extent cx="7810500" cy="788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886700"/>
                    </a:xfrm>
                    <a:prstGeom prst="rect">
                      <a:avLst/>
                    </a:prstGeom>
                  </pic:spPr>
                </pic:pic>
              </a:graphicData>
            </a:graphic>
          </wp:inline>
        </w:drawing>
      </w:r>
    </w:p>
    <w:p>
      <w:pPr>
        <w:spacing w:after="0"/>
        <w:ind w:left="0"/>
        <w:jc w:val="left"/>
      </w:pPr>
      <w:r>
        <w:br/>
      </w:r>
    </w:p>
    <w:bookmarkStart w:name="z58" w:id="51"/>
    <w:p>
      <w:pPr>
        <w:spacing w:after="0"/>
        <w:ind w:left="0"/>
        <w:jc w:val="left"/>
      </w:pPr>
    </w:p>
    <w:bookmarkEnd w:id="51"/>
    <w:p>
      <w:pPr>
        <w:spacing w:after="0"/>
        <w:ind w:left="0"/>
        <w:jc w:val="both"/>
      </w:pPr>
      <w:r>
        <w:drawing>
          <wp:inline distT="0" distB="0" distL="0" distR="0">
            <wp:extent cx="78105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219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"Ветеринариялық анықтамалар</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қызмет регламентіне 2-қосымша</w:t>
            </w:r>
          </w:p>
        </w:tc>
      </w:tr>
    </w:tbl>
    <w:bookmarkStart w:name="z60" w:id="52"/>
    <w:p>
      <w:pPr>
        <w:spacing w:after="0"/>
        <w:ind w:left="0"/>
        <w:jc w:val="left"/>
      </w:pPr>
      <w:r>
        <w:rPr>
          <w:rFonts w:ascii="Times New Roman"/>
          <w:b/>
          <w:i w:val="false"/>
          <w:color w:val="000000"/>
        </w:rPr>
        <w:t xml:space="preserve">  "электрондық үкімет" веб-порталы арқылы мемлекеттік қызмет көрсету кезінде ақпараттық жүйелердің функционалдық өзара іс-қимылының диаграммасы</w:t>
      </w:r>
    </w:p>
    <w:bookmarkEnd w:id="52"/>
    <w:bookmarkStart w:name="z61"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7810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67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56261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626100" cy="422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