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e0e99" w14:textId="4be0e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"Даму" кәсіпкерлікті дамыту қоры" акционерлік қоғамымен шағын және орта кәсіпкерлік субъектілерін өңірлік қаржыландыру бағдарламасының шеңберінде бюджеттік кредит берудің негізгі шарттарын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2017 жылғы 29 маусымдағы № 38/05 қаулысы. Қарағанды облысының Әділет департаментінде 2017 жылғы 17 шілдеде № 4308 болып тіркелді. Күші жойылды - Қарағанды облысының әкімдігінің 2024 жылғы 30 сәуірдегі № 28/01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30.04.2024 </w:t>
      </w:r>
      <w:r>
        <w:rPr>
          <w:rFonts w:ascii="Times New Roman"/>
          <w:b w:val="false"/>
          <w:i w:val="false"/>
          <w:color w:val="ff0000"/>
          <w:sz w:val="28"/>
        </w:rPr>
        <w:t>№ 28/01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Қарағанды облыстық мәслихатының VI сессиясының 2016 жылғы 12 желтоқсандағы №131 "2017-2019 жылдарға арналған облыстық бюджеті туралы"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актілерді мемлекеттік тіркеу тізілімінде № 4066 болып тіркелген) сәйкес, Қарағанды облысының әкімдігі</w:t>
      </w:r>
      <w:r>
        <w:rPr>
          <w:rFonts w:ascii="Times New Roman"/>
          <w:b/>
          <w:i w:val="false"/>
          <w:color w:val="000000"/>
          <w:sz w:val="28"/>
        </w:rPr>
        <w:t xml:space="preserve"> ҚАУЛЫ ЕТ</w:t>
      </w:r>
      <w:r>
        <w:rPr>
          <w:rFonts w:ascii="Times New Roman"/>
          <w:b/>
          <w:i w:val="false"/>
          <w:color w:val="000000"/>
          <w:sz w:val="28"/>
        </w:rPr>
        <w:t>ЕД</w:t>
      </w:r>
      <w:r>
        <w:rPr>
          <w:rFonts w:ascii="Times New Roman"/>
          <w:b/>
          <w:i w:val="false"/>
          <w:color w:val="000000"/>
          <w:sz w:val="28"/>
        </w:rPr>
        <w:t>І:</w:t>
      </w:r>
    </w:p>
    <w:bookmarkEnd w:id="0"/>
    <w:bookmarkStart w:name="z4" w:id="1"/>
    <w:p>
      <w:pPr>
        <w:spacing w:after="0"/>
        <w:ind w:left="0"/>
        <w:jc w:val="both"/>
      </w:pPr>
      <w:r>
        <w:rPr>
          <w:rFonts w:ascii="Times New Roman"/>
          <w:b w:val="false"/>
          <w:i w:val="false"/>
          <w:color w:val="000000"/>
          <w:sz w:val="28"/>
        </w:rPr>
        <w:t xml:space="preserve">
      1. Осы қаулының қосымшасына сәйкес облыстық бюджет қаражаттарының есебінен "Мемлекеттік инвестициялық саясатты іске асыруға "Даму" кәсіпкерлікті дамыту қоры" АҚ кредит беру" 13 3 275 010 000 бюджеттік бағдарламасы бойынша бюджеттік кредит берудің негізгі шарттары мен қарыз алушылар санаты бекітілсін. </w:t>
      </w:r>
    </w:p>
    <w:bookmarkEnd w:id="1"/>
    <w:bookmarkStart w:name="z5" w:id="2"/>
    <w:p>
      <w:pPr>
        <w:spacing w:after="0"/>
        <w:ind w:left="0"/>
        <w:jc w:val="both"/>
      </w:pPr>
      <w:r>
        <w:rPr>
          <w:rFonts w:ascii="Times New Roman"/>
          <w:b w:val="false"/>
          <w:i w:val="false"/>
          <w:color w:val="000000"/>
          <w:sz w:val="28"/>
        </w:rPr>
        <w:t>
      2. "Қарағанды облысының кәсіпкерлік басқармасы" мемлекеттік мекемесіне заңнамамен белгіленген тәртіпте:</w:t>
      </w:r>
    </w:p>
    <w:bookmarkEnd w:id="2"/>
    <w:bookmarkStart w:name="z6" w:id="3"/>
    <w:p>
      <w:pPr>
        <w:spacing w:after="0"/>
        <w:ind w:left="0"/>
        <w:jc w:val="both"/>
      </w:pPr>
      <w:r>
        <w:rPr>
          <w:rFonts w:ascii="Times New Roman"/>
          <w:b w:val="false"/>
          <w:i w:val="false"/>
          <w:color w:val="000000"/>
          <w:sz w:val="28"/>
        </w:rPr>
        <w:t>
      1) "Даму" кәсіпкерлікті дамыту қоры" акционерлік қоғамымен кредиттік шарт (келісім) жасауды;</w:t>
      </w:r>
    </w:p>
    <w:bookmarkEnd w:id="3"/>
    <w:bookmarkStart w:name="z7" w:id="4"/>
    <w:p>
      <w:pPr>
        <w:spacing w:after="0"/>
        <w:ind w:left="0"/>
        <w:jc w:val="both"/>
      </w:pPr>
      <w:r>
        <w:rPr>
          <w:rFonts w:ascii="Times New Roman"/>
          <w:b w:val="false"/>
          <w:i w:val="false"/>
          <w:color w:val="000000"/>
          <w:sz w:val="28"/>
        </w:rPr>
        <w:t>
      2) кредитті нысаналы және тиімді пайдалануды, өтеуді және қызмет көрсетуді бақылауды және мониторингті қамтамасыз етсін.</w:t>
      </w:r>
    </w:p>
    <w:bookmarkEnd w:id="4"/>
    <w:bookmarkStart w:name="z8" w:id="5"/>
    <w:p>
      <w:pPr>
        <w:spacing w:after="0"/>
        <w:ind w:left="0"/>
        <w:jc w:val="both"/>
      </w:pPr>
      <w:r>
        <w:rPr>
          <w:rFonts w:ascii="Times New Roman"/>
          <w:b w:val="false"/>
          <w:i w:val="false"/>
          <w:color w:val="000000"/>
          <w:sz w:val="28"/>
        </w:rPr>
        <w:t xml:space="preserve">
      3. Осы қаулының орындалуын бақылау облыс әкімінің жетекшілік ететін орынбасарына жүктелсін. </w:t>
      </w:r>
    </w:p>
    <w:bookmarkEnd w:id="5"/>
    <w:bookmarkStart w:name="z9" w:id="6"/>
    <w:p>
      <w:pPr>
        <w:spacing w:after="0"/>
        <w:ind w:left="0"/>
        <w:jc w:val="both"/>
      </w:pPr>
      <w:r>
        <w:rPr>
          <w:rFonts w:ascii="Times New Roman"/>
          <w:b w:val="false"/>
          <w:i w:val="false"/>
          <w:color w:val="000000"/>
          <w:sz w:val="28"/>
        </w:rPr>
        <w:t xml:space="preserve">
      4. Осы қаулы оны алғаш ресми жариялаған күннен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 xml:space="preserve">2017 жылғы "29" </w:t>
            </w:r>
            <w:r>
              <w:rPr>
                <w:rFonts w:ascii="Times New Roman"/>
                <w:b w:val="false"/>
                <w:i w:val="false"/>
                <w:color w:val="000000"/>
                <w:sz w:val="20"/>
                <w:u w:val="single"/>
              </w:rPr>
              <w:t>маусым</w:t>
            </w:r>
            <w:r>
              <w:br/>
            </w:r>
            <w:r>
              <w:rPr>
                <w:rFonts w:ascii="Times New Roman"/>
                <w:b w:val="false"/>
                <w:i w:val="false"/>
                <w:color w:val="000000"/>
                <w:sz w:val="20"/>
              </w:rPr>
              <w:t xml:space="preserve">№ </w:t>
            </w:r>
            <w:r>
              <w:rPr>
                <w:rFonts w:ascii="Times New Roman"/>
                <w:b w:val="false"/>
                <w:i w:val="false"/>
                <w:color w:val="000000"/>
                <w:sz w:val="20"/>
                <w:u w:val="single"/>
              </w:rPr>
              <w:t>38/05</w:t>
            </w:r>
            <w:r>
              <w:rPr>
                <w:rFonts w:ascii="Times New Roman"/>
                <w:b w:val="false"/>
                <w:i w:val="false"/>
                <w:color w:val="000000"/>
                <w:sz w:val="20"/>
              </w:rPr>
              <w:t xml:space="preserve"> қаулысына қосымша </w:t>
            </w:r>
          </w:p>
        </w:tc>
      </w:tr>
    </w:tbl>
    <w:bookmarkStart w:name="z12" w:id="7"/>
    <w:p>
      <w:pPr>
        <w:spacing w:after="0"/>
        <w:ind w:left="0"/>
        <w:jc w:val="left"/>
      </w:pPr>
      <w:r>
        <w:rPr>
          <w:rFonts w:ascii="Times New Roman"/>
          <w:b/>
          <w:i w:val="false"/>
          <w:color w:val="000000"/>
        </w:rPr>
        <w:t xml:space="preserve">  "Мемлекеттік инвестициялық саясатты іске асыруға "Даму" кәсіпкерлікті дамытуқоры" АҚ кредит беру" 13 3 275 010 000 бюджеттік бағдарламасы бойынша бюджеттік кредит берудің негізгі шарттары мен қарыз алушылар санаты</w:t>
      </w:r>
    </w:p>
    <w:bookmarkEnd w:id="7"/>
    <w:bookmarkStart w:name="z13" w:id="8"/>
    <w:p>
      <w:pPr>
        <w:spacing w:after="0"/>
        <w:ind w:left="0"/>
        <w:jc w:val="both"/>
      </w:pPr>
      <w:r>
        <w:rPr>
          <w:rFonts w:ascii="Times New Roman"/>
          <w:b w:val="false"/>
          <w:i w:val="false"/>
          <w:color w:val="000000"/>
          <w:sz w:val="28"/>
        </w:rPr>
        <w:t>
      1. Бюджеттік кредит берудің негізгі шарттары:</w:t>
      </w:r>
    </w:p>
    <w:bookmarkEnd w:id="8"/>
    <w:bookmarkStart w:name="z14" w:id="9"/>
    <w:p>
      <w:pPr>
        <w:spacing w:after="0"/>
        <w:ind w:left="0"/>
        <w:jc w:val="both"/>
      </w:pPr>
      <w:r>
        <w:rPr>
          <w:rFonts w:ascii="Times New Roman"/>
          <w:b w:val="false"/>
          <w:i w:val="false"/>
          <w:color w:val="000000"/>
          <w:sz w:val="28"/>
        </w:rPr>
        <w:t xml:space="preserve">
      1) Бюджеттік кредитті беру мақсаты </w:t>
      </w:r>
      <w:r>
        <w:rPr>
          <w:rFonts w:ascii="Times New Roman"/>
          <w:b/>
          <w:i w:val="false"/>
          <w:color w:val="000000"/>
          <w:sz w:val="28"/>
        </w:rPr>
        <w:t>–</w:t>
      </w:r>
      <w:r>
        <w:rPr>
          <w:rFonts w:ascii="Times New Roman"/>
          <w:b w:val="false"/>
          <w:i w:val="false"/>
          <w:color w:val="000000"/>
          <w:sz w:val="28"/>
        </w:rPr>
        <w:t>өңір үшін басым салаларда немесе жекелеген аумақтық бірліктерде олардың жобаларын қаржыландыру жолымен өңірлерде шағын және орта кәсіпкерлік субъектілерін дамыту;</w:t>
      </w:r>
    </w:p>
    <w:bookmarkEnd w:id="9"/>
    <w:bookmarkStart w:name="z15" w:id="10"/>
    <w:p>
      <w:pPr>
        <w:spacing w:after="0"/>
        <w:ind w:left="0"/>
        <w:jc w:val="both"/>
      </w:pPr>
      <w:r>
        <w:rPr>
          <w:rFonts w:ascii="Times New Roman"/>
          <w:b w:val="false"/>
          <w:i w:val="false"/>
          <w:color w:val="000000"/>
          <w:sz w:val="28"/>
        </w:rPr>
        <w:t>
      2) Бюджеттік кредиттің мөлшері - 500 000 000 (бес жүз миллион) теңге;</w:t>
      </w:r>
    </w:p>
    <w:bookmarkEnd w:id="10"/>
    <w:bookmarkStart w:name="z16" w:id="11"/>
    <w:p>
      <w:pPr>
        <w:spacing w:after="0"/>
        <w:ind w:left="0"/>
        <w:jc w:val="both"/>
      </w:pPr>
      <w:r>
        <w:rPr>
          <w:rFonts w:ascii="Times New Roman"/>
          <w:b w:val="false"/>
          <w:i w:val="false"/>
          <w:color w:val="000000"/>
          <w:sz w:val="28"/>
        </w:rPr>
        <w:t>
      3) Бюджеттік кредиттің валютасы- теңге;</w:t>
      </w:r>
    </w:p>
    <w:bookmarkEnd w:id="11"/>
    <w:bookmarkStart w:name="z17" w:id="12"/>
    <w:p>
      <w:pPr>
        <w:spacing w:after="0"/>
        <w:ind w:left="0"/>
        <w:jc w:val="both"/>
      </w:pPr>
      <w:r>
        <w:rPr>
          <w:rFonts w:ascii="Times New Roman"/>
          <w:b w:val="false"/>
          <w:i w:val="false"/>
          <w:color w:val="000000"/>
          <w:sz w:val="28"/>
        </w:rPr>
        <w:t>
      4) Бюджеттік кредиттің мерзімі- 60 (алпыс) ай;</w:t>
      </w:r>
    </w:p>
    <w:bookmarkEnd w:id="12"/>
    <w:bookmarkStart w:name="z18" w:id="13"/>
    <w:p>
      <w:pPr>
        <w:spacing w:after="0"/>
        <w:ind w:left="0"/>
        <w:jc w:val="both"/>
      </w:pPr>
      <w:r>
        <w:rPr>
          <w:rFonts w:ascii="Times New Roman"/>
          <w:b w:val="false"/>
          <w:i w:val="false"/>
          <w:color w:val="000000"/>
          <w:sz w:val="28"/>
        </w:rPr>
        <w:t>
      5) Бюджеттік кредитті игеру мерзімі – 6 (алты) айға дейін;</w:t>
      </w:r>
    </w:p>
    <w:bookmarkEnd w:id="13"/>
    <w:bookmarkStart w:name="z19" w:id="14"/>
    <w:p>
      <w:pPr>
        <w:spacing w:after="0"/>
        <w:ind w:left="0"/>
        <w:jc w:val="both"/>
      </w:pPr>
      <w:r>
        <w:rPr>
          <w:rFonts w:ascii="Times New Roman"/>
          <w:b w:val="false"/>
          <w:i w:val="false"/>
          <w:color w:val="000000"/>
          <w:sz w:val="28"/>
        </w:rPr>
        <w:t>
      6) Бюджеттік кредит бойынша сыйақы мөлшерлемесі - 0,01%;</w:t>
      </w:r>
    </w:p>
    <w:bookmarkEnd w:id="14"/>
    <w:bookmarkStart w:name="z20" w:id="15"/>
    <w:p>
      <w:pPr>
        <w:spacing w:after="0"/>
        <w:ind w:left="0"/>
        <w:jc w:val="both"/>
      </w:pPr>
      <w:r>
        <w:rPr>
          <w:rFonts w:ascii="Times New Roman"/>
          <w:b w:val="false"/>
          <w:i w:val="false"/>
          <w:color w:val="000000"/>
          <w:sz w:val="28"/>
        </w:rPr>
        <w:t>
      7) Кредиттерді беру, өтеу және қызмет көрсету бойынша қосымша шарттар Қазақстан Республикасының бюджеттік заңнамасына сәйкес кредиттік шарттарда белгіленеді.</w:t>
      </w:r>
    </w:p>
    <w:bookmarkEnd w:id="15"/>
    <w:bookmarkStart w:name="z21" w:id="16"/>
    <w:p>
      <w:pPr>
        <w:spacing w:after="0"/>
        <w:ind w:left="0"/>
        <w:jc w:val="both"/>
      </w:pPr>
      <w:r>
        <w:rPr>
          <w:rFonts w:ascii="Times New Roman"/>
          <w:b w:val="false"/>
          <w:i w:val="false"/>
          <w:color w:val="000000"/>
          <w:sz w:val="28"/>
        </w:rPr>
        <w:t>
      2. Қарыз алушылар санаты:</w:t>
      </w:r>
    </w:p>
    <w:bookmarkEnd w:id="16"/>
    <w:bookmarkStart w:name="z22" w:id="17"/>
    <w:p>
      <w:pPr>
        <w:spacing w:after="0"/>
        <w:ind w:left="0"/>
        <w:jc w:val="both"/>
      </w:pPr>
      <w:r>
        <w:rPr>
          <w:rFonts w:ascii="Times New Roman"/>
          <w:b w:val="false"/>
          <w:i w:val="false"/>
          <w:color w:val="000000"/>
          <w:sz w:val="28"/>
        </w:rPr>
        <w:t>
      қарыз алушы – мамандандырылған ұйым, акцияларының бақылау пакеттері мемлекетке не ұлттық холдингке, не "Даму" кәсіпкерлікті дамыту қоры" акционерлік қоғамы тұлғасында Қазақстан Республикасының резиденттері болып табылатын ұлттық басқарушы холдингке тиесілі ұйымдар;</w:t>
      </w:r>
    </w:p>
    <w:bookmarkEnd w:id="17"/>
    <w:bookmarkStart w:name="z23" w:id="18"/>
    <w:p>
      <w:pPr>
        <w:spacing w:after="0"/>
        <w:ind w:left="0"/>
        <w:jc w:val="both"/>
      </w:pPr>
      <w:r>
        <w:rPr>
          <w:rFonts w:ascii="Times New Roman"/>
          <w:b w:val="false"/>
          <w:i w:val="false"/>
          <w:color w:val="000000"/>
          <w:sz w:val="28"/>
        </w:rPr>
        <w:t>
      түпкілікті қарыз алушы – кәсіпкерлік қызметті жүзеге асыратын, Қазақстан Республикасының резиденттері болып табылатын жеке және заңды тұлғалар, соның ішінде жас кәсіпкерлер/әйел кәсіпкерлер/мүгедектер/ 50 жастан асқан тұлғалар;</w:t>
      </w:r>
    </w:p>
    <w:bookmarkEnd w:id="18"/>
    <w:bookmarkStart w:name="z24" w:id="19"/>
    <w:p>
      <w:pPr>
        <w:spacing w:after="0"/>
        <w:ind w:left="0"/>
        <w:jc w:val="both"/>
      </w:pPr>
      <w:r>
        <w:rPr>
          <w:rFonts w:ascii="Times New Roman"/>
          <w:b w:val="false"/>
          <w:i w:val="false"/>
          <w:color w:val="000000"/>
          <w:sz w:val="28"/>
        </w:rPr>
        <w:t>
      серіктес-банкілер – коммерциялық ұйымдар болып табылатын заңды тұлғалар, олар Қазақстан Республикасының 1995 жылғы 31 тамыздағы "Қазақстан Республикасындағы банктер және банк қызметі туралы" Заңына сәйкес банкілік қызметті жүзеге асыруға құқылы және шағын және орта кәсіпкерлік субъектілерін өңірлік қаржыландыру бағдарламасын іске асыруға қатысу үшін "Даму" кәсіпкерлікті дамыту қоры" акционерлік қоғамымен айқындалған.</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